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D659" w14:textId="77777777" w:rsidR="00BE1A2E" w:rsidRPr="00156E7F" w:rsidRDefault="00BE1A2E" w:rsidP="00156E7F">
      <w:pPr>
        <w:jc w:val="right"/>
        <w:rPr>
          <w:rFonts w:ascii="Arial" w:hAnsi="Arial" w:cs="Arial"/>
          <w:b/>
          <w:i/>
          <w:color w:val="008000"/>
        </w:rPr>
      </w:pPr>
    </w:p>
    <w:p w14:paraId="35DCA461" w14:textId="77777777" w:rsidR="00A20023" w:rsidRDefault="00A20023" w:rsidP="001B7B60">
      <w:pPr>
        <w:pBdr>
          <w:top w:val="single" w:sz="4" w:space="1" w:color="000000"/>
          <w:left w:val="single" w:sz="4" w:space="9" w:color="000000"/>
          <w:bottom w:val="single" w:sz="4" w:space="1" w:color="000000"/>
          <w:right w:val="single" w:sz="4" w:space="1" w:color="000000"/>
        </w:pBdr>
        <w:suppressAutoHyphens/>
        <w:autoSpaceDN w:val="0"/>
        <w:jc w:val="center"/>
        <w:textAlignment w:val="baseline"/>
        <w:rPr>
          <w:rFonts w:ascii="Arial" w:eastAsia="Calibri" w:hAnsi="Arial" w:cs="Arial"/>
          <w:b/>
          <w:bCs/>
          <w:color w:val="0000FF"/>
          <w:sz w:val="20"/>
          <w:szCs w:val="20"/>
          <w:lang w:eastAsia="en-US"/>
        </w:rPr>
      </w:pPr>
    </w:p>
    <w:p w14:paraId="36066B67" w14:textId="4A5EE74F" w:rsidR="001B7B60" w:rsidRPr="0052082B" w:rsidRDefault="001B7B60" w:rsidP="001B7B60">
      <w:pPr>
        <w:pBdr>
          <w:top w:val="single" w:sz="4" w:space="1" w:color="000000"/>
          <w:left w:val="single" w:sz="4" w:space="9" w:color="000000"/>
          <w:bottom w:val="single" w:sz="4" w:space="1" w:color="000000"/>
          <w:right w:val="single" w:sz="4" w:space="1" w:color="000000"/>
        </w:pBdr>
        <w:suppressAutoHyphens/>
        <w:autoSpaceDN w:val="0"/>
        <w:jc w:val="center"/>
        <w:textAlignment w:val="baseline"/>
        <w:rPr>
          <w:rFonts w:eastAsia="Calibri"/>
          <w:b/>
          <w:bCs/>
          <w:color w:val="0000FF"/>
          <w:lang w:eastAsia="en-US"/>
        </w:rPr>
      </w:pPr>
      <w:r w:rsidRPr="0052082B">
        <w:rPr>
          <w:rFonts w:eastAsia="Calibri"/>
          <w:b/>
          <w:bCs/>
          <w:color w:val="0000FF"/>
          <w:lang w:eastAsia="en-US"/>
        </w:rPr>
        <w:t xml:space="preserve">REUNION DU COMITE SYNDICAL </w:t>
      </w:r>
    </w:p>
    <w:p w14:paraId="1A8FF2F9" w14:textId="7042E9DB" w:rsidR="001B7B60" w:rsidRPr="0052082B" w:rsidRDefault="00BA6857" w:rsidP="005E6259">
      <w:pPr>
        <w:pBdr>
          <w:top w:val="single" w:sz="4" w:space="1" w:color="000000"/>
          <w:left w:val="single" w:sz="4" w:space="9" w:color="000000"/>
          <w:bottom w:val="single" w:sz="4" w:space="1" w:color="000000"/>
          <w:right w:val="single" w:sz="4" w:space="1" w:color="000000"/>
        </w:pBdr>
        <w:suppressAutoHyphens/>
        <w:autoSpaceDN w:val="0"/>
        <w:jc w:val="center"/>
        <w:textAlignment w:val="baseline"/>
        <w:rPr>
          <w:rFonts w:eastAsia="Calibri"/>
          <w:b/>
          <w:bCs/>
          <w:color w:val="020406"/>
          <w:lang w:eastAsia="en-US"/>
        </w:rPr>
      </w:pPr>
      <w:r w:rsidRPr="0052082B">
        <w:rPr>
          <w:rFonts w:eastAsia="Calibri"/>
          <w:b/>
          <w:bCs/>
          <w:color w:val="020406"/>
          <w:lang w:eastAsia="en-US"/>
        </w:rPr>
        <w:t>Mercredi 25 février 2026</w:t>
      </w:r>
      <w:r w:rsidR="005E6259" w:rsidRPr="0052082B">
        <w:rPr>
          <w:rFonts w:eastAsia="Calibri"/>
          <w:b/>
          <w:bCs/>
          <w:color w:val="020406"/>
          <w:lang w:eastAsia="en-US"/>
        </w:rPr>
        <w:t xml:space="preserve"> </w:t>
      </w:r>
      <w:r w:rsidR="00A20023" w:rsidRPr="0052082B">
        <w:rPr>
          <w:rFonts w:eastAsia="Calibri"/>
          <w:b/>
          <w:bCs/>
          <w:color w:val="020406"/>
          <w:lang w:eastAsia="en-US"/>
        </w:rPr>
        <w:t>–</w:t>
      </w:r>
      <w:r w:rsidR="005E6259" w:rsidRPr="0052082B">
        <w:rPr>
          <w:rFonts w:eastAsia="Calibri"/>
          <w:b/>
          <w:bCs/>
          <w:color w:val="020406"/>
          <w:lang w:eastAsia="en-US"/>
        </w:rPr>
        <w:t xml:space="preserve"> </w:t>
      </w:r>
      <w:r w:rsidRPr="0052082B">
        <w:rPr>
          <w:rFonts w:eastAsia="Calibri"/>
          <w:b/>
          <w:bCs/>
          <w:color w:val="020406"/>
          <w:lang w:eastAsia="en-US"/>
        </w:rPr>
        <w:t>Bran</w:t>
      </w:r>
      <w:r w:rsidR="00DD4348" w:rsidRPr="0052082B">
        <w:rPr>
          <w:rFonts w:eastAsia="Calibri"/>
          <w:b/>
          <w:bCs/>
          <w:color w:val="020406"/>
          <w:lang w:eastAsia="en-US"/>
        </w:rPr>
        <w:t>n</w:t>
      </w:r>
      <w:r w:rsidRPr="0052082B">
        <w:rPr>
          <w:rFonts w:eastAsia="Calibri"/>
          <w:b/>
          <w:bCs/>
          <w:color w:val="020406"/>
          <w:lang w:eastAsia="en-US"/>
        </w:rPr>
        <w:t>ay</w:t>
      </w:r>
    </w:p>
    <w:p w14:paraId="114A5D54" w14:textId="17B33AE1" w:rsidR="00A20023" w:rsidRPr="0052082B" w:rsidRDefault="00A20023" w:rsidP="005E6259">
      <w:pPr>
        <w:pBdr>
          <w:top w:val="single" w:sz="4" w:space="1" w:color="000000"/>
          <w:left w:val="single" w:sz="4" w:space="9" w:color="000000"/>
          <w:bottom w:val="single" w:sz="4" w:space="1" w:color="000000"/>
          <w:right w:val="single" w:sz="4" w:space="1" w:color="000000"/>
        </w:pBdr>
        <w:suppressAutoHyphens/>
        <w:autoSpaceDN w:val="0"/>
        <w:jc w:val="center"/>
        <w:textAlignment w:val="baseline"/>
        <w:rPr>
          <w:b/>
          <w:bCs/>
        </w:rPr>
      </w:pPr>
      <w:r w:rsidRPr="0052082B">
        <w:rPr>
          <w:b/>
          <w:bCs/>
        </w:rPr>
        <w:t xml:space="preserve">Convocation du </w:t>
      </w:r>
      <w:r w:rsidR="00BA6857" w:rsidRPr="0052082B">
        <w:rPr>
          <w:b/>
          <w:bCs/>
        </w:rPr>
        <w:t xml:space="preserve">17 février </w:t>
      </w:r>
      <w:r w:rsidR="002300EC" w:rsidRPr="0052082B">
        <w:rPr>
          <w:b/>
          <w:bCs/>
        </w:rPr>
        <w:t>décembre</w:t>
      </w:r>
      <w:r w:rsidR="00011EA2" w:rsidRPr="0052082B">
        <w:rPr>
          <w:b/>
          <w:bCs/>
        </w:rPr>
        <w:t xml:space="preserve"> 202</w:t>
      </w:r>
      <w:r w:rsidR="00BA6857" w:rsidRPr="0052082B">
        <w:rPr>
          <w:b/>
          <w:bCs/>
        </w:rPr>
        <w:t>6</w:t>
      </w:r>
    </w:p>
    <w:p w14:paraId="5FEB1C05" w14:textId="77777777" w:rsidR="00A20023" w:rsidRPr="0052082B" w:rsidRDefault="00A20023" w:rsidP="005E6259">
      <w:pPr>
        <w:pBdr>
          <w:top w:val="single" w:sz="4" w:space="1" w:color="000000"/>
          <w:left w:val="single" w:sz="4" w:space="9" w:color="000000"/>
          <w:bottom w:val="single" w:sz="4" w:space="1" w:color="000000"/>
          <w:right w:val="single" w:sz="4" w:space="1" w:color="000000"/>
        </w:pBdr>
        <w:suppressAutoHyphens/>
        <w:autoSpaceDN w:val="0"/>
        <w:jc w:val="center"/>
        <w:textAlignment w:val="baseline"/>
      </w:pPr>
    </w:p>
    <w:p w14:paraId="1F723296" w14:textId="77777777" w:rsidR="005E6259" w:rsidRPr="0052082B" w:rsidRDefault="005E6259" w:rsidP="005E6259">
      <w:pPr>
        <w:spacing w:line="259" w:lineRule="auto"/>
        <w:ind w:left="-5" w:hanging="10"/>
        <w:rPr>
          <w:rFonts w:eastAsia="Arial"/>
          <w:b/>
          <w:color w:val="000000"/>
          <w:kern w:val="2"/>
          <w:u w:val="single" w:color="000000"/>
          <w14:ligatures w14:val="standardContextual"/>
        </w:rPr>
      </w:pPr>
      <w:bookmarkStart w:id="0" w:name="_Hlk97881392"/>
    </w:p>
    <w:p w14:paraId="7D2145A5" w14:textId="40452322" w:rsidR="00F53FF5" w:rsidRPr="0052082B" w:rsidRDefault="00202DF4" w:rsidP="00202DF4">
      <w:pPr>
        <w:spacing w:line="360" w:lineRule="auto"/>
        <w:ind w:left="1134" w:firstLine="282"/>
        <w:rPr>
          <w:iCs/>
          <w:sz w:val="22"/>
          <w:szCs w:val="22"/>
        </w:rPr>
      </w:pPr>
      <w:bookmarkStart w:id="1" w:name="_Hlk149838227"/>
      <w:bookmarkStart w:id="2" w:name="_Hlk135927457"/>
      <w:bookmarkStart w:id="3" w:name="_Hlk139452183"/>
      <w:r w:rsidRPr="0052082B">
        <w:rPr>
          <w:b/>
          <w:bCs/>
          <w:iCs/>
          <w:sz w:val="22"/>
          <w:szCs w:val="22"/>
        </w:rPr>
        <w:t xml:space="preserve">                                </w:t>
      </w:r>
      <w:r w:rsidR="00A20023" w:rsidRPr="0052082B">
        <w:rPr>
          <w:b/>
          <w:bCs/>
          <w:iCs/>
          <w:sz w:val="22"/>
          <w:szCs w:val="22"/>
          <w:u w:val="single"/>
        </w:rPr>
        <w:t>Ordre du jour</w:t>
      </w:r>
      <w:r w:rsidRPr="0052082B">
        <w:rPr>
          <w:iCs/>
          <w:sz w:val="22"/>
          <w:szCs w:val="22"/>
        </w:rPr>
        <w:t> :</w:t>
      </w:r>
    </w:p>
    <w:bookmarkEnd w:id="1"/>
    <w:bookmarkEnd w:id="2"/>
    <w:bookmarkEnd w:id="3"/>
    <w:p w14:paraId="413FC8FC" w14:textId="7FA7A8B8" w:rsidR="002300EC" w:rsidRPr="0052082B" w:rsidRDefault="007413A5" w:rsidP="002300EC">
      <w:pPr>
        <w:rPr>
          <w:sz w:val="22"/>
          <w:szCs w:val="22"/>
        </w:rPr>
      </w:pPr>
      <w:r w:rsidRPr="0052082B">
        <w:rPr>
          <w:sz w:val="22"/>
          <w:szCs w:val="22"/>
        </w:rPr>
        <w:tab/>
      </w:r>
      <w:r w:rsidR="002300EC" w:rsidRPr="0052082B">
        <w:rPr>
          <w:sz w:val="22"/>
          <w:szCs w:val="22"/>
        </w:rPr>
        <w:t xml:space="preserve">Adoption du Compte-rendu du </w:t>
      </w:r>
      <w:r w:rsidR="00BA6857" w:rsidRPr="0052082B">
        <w:rPr>
          <w:sz w:val="22"/>
          <w:szCs w:val="22"/>
        </w:rPr>
        <w:t>11 décembre</w:t>
      </w:r>
      <w:r w:rsidR="002300EC" w:rsidRPr="0052082B">
        <w:rPr>
          <w:sz w:val="22"/>
          <w:szCs w:val="22"/>
        </w:rPr>
        <w:t xml:space="preserve"> 2025.</w:t>
      </w:r>
    </w:p>
    <w:p w14:paraId="57463382" w14:textId="77777777" w:rsidR="00114DC1" w:rsidRPr="0052082B" w:rsidRDefault="00114DC1" w:rsidP="00114DC1">
      <w:pPr>
        <w:rPr>
          <w:sz w:val="22"/>
          <w:szCs w:val="22"/>
        </w:rPr>
      </w:pPr>
    </w:p>
    <w:p w14:paraId="3B32E25C" w14:textId="59C35C50" w:rsidR="00114DC1" w:rsidRPr="0052082B" w:rsidRDefault="00114DC1" w:rsidP="00114DC1">
      <w:pPr>
        <w:rPr>
          <w:b/>
          <w:bCs/>
          <w:i/>
          <w:iCs/>
          <w:sz w:val="22"/>
          <w:szCs w:val="22"/>
        </w:rPr>
      </w:pPr>
      <w:r w:rsidRPr="0052082B">
        <w:rPr>
          <w:b/>
          <w:bCs/>
          <w:i/>
          <w:iCs/>
          <w:sz w:val="22"/>
          <w:szCs w:val="22"/>
        </w:rPr>
        <w:tab/>
      </w:r>
      <w:r w:rsidRPr="0052082B">
        <w:rPr>
          <w:b/>
          <w:bCs/>
          <w:i/>
          <w:iCs/>
          <w:sz w:val="22"/>
          <w:szCs w:val="22"/>
        </w:rPr>
        <w:tab/>
        <w:t>1/ Recours de la Commune de Villethierry,</w:t>
      </w:r>
    </w:p>
    <w:p w14:paraId="1205A20A" w14:textId="77777777" w:rsidR="00114DC1" w:rsidRPr="0052082B" w:rsidRDefault="00114DC1" w:rsidP="00114DC1">
      <w:pPr>
        <w:ind w:left="708" w:firstLine="708"/>
        <w:rPr>
          <w:b/>
          <w:bCs/>
          <w:i/>
          <w:sz w:val="22"/>
          <w:szCs w:val="22"/>
        </w:rPr>
      </w:pPr>
      <w:r w:rsidRPr="0052082B">
        <w:rPr>
          <w:b/>
          <w:bCs/>
          <w:i/>
          <w:sz w:val="22"/>
          <w:szCs w:val="22"/>
        </w:rPr>
        <w:t>2/ Finances</w:t>
      </w:r>
    </w:p>
    <w:p w14:paraId="7D2620F6" w14:textId="77777777" w:rsidR="00114DC1" w:rsidRPr="0052082B" w:rsidRDefault="00114DC1" w:rsidP="00114DC1">
      <w:pPr>
        <w:pStyle w:val="Paragraphedeliste"/>
        <w:numPr>
          <w:ilvl w:val="0"/>
          <w:numId w:val="26"/>
        </w:numPr>
        <w:rPr>
          <w:i/>
          <w:sz w:val="22"/>
          <w:szCs w:val="22"/>
        </w:rPr>
      </w:pPr>
      <w:r w:rsidRPr="0052082B">
        <w:rPr>
          <w:i/>
          <w:sz w:val="22"/>
          <w:szCs w:val="22"/>
        </w:rPr>
        <w:t>Autorisation de mandater des dépenses d’investissement à hauteur de 25 % des crédits de l’année N-1,</w:t>
      </w:r>
    </w:p>
    <w:p w14:paraId="3ACB7A93" w14:textId="77777777" w:rsidR="00114DC1" w:rsidRPr="0052082B" w:rsidRDefault="00114DC1" w:rsidP="00114DC1">
      <w:pPr>
        <w:pStyle w:val="Paragraphedeliste"/>
        <w:numPr>
          <w:ilvl w:val="0"/>
          <w:numId w:val="26"/>
        </w:numPr>
        <w:rPr>
          <w:i/>
          <w:sz w:val="22"/>
          <w:szCs w:val="22"/>
        </w:rPr>
      </w:pPr>
      <w:r w:rsidRPr="0052082B">
        <w:rPr>
          <w:i/>
          <w:sz w:val="22"/>
          <w:szCs w:val="22"/>
        </w:rPr>
        <w:t>Calendrier des participations,</w:t>
      </w:r>
    </w:p>
    <w:p w14:paraId="0A3F42C1" w14:textId="77777777" w:rsidR="00114DC1" w:rsidRPr="0052082B" w:rsidRDefault="00114DC1" w:rsidP="00114DC1">
      <w:pPr>
        <w:ind w:left="708" w:firstLine="708"/>
        <w:rPr>
          <w:b/>
          <w:bCs/>
          <w:i/>
          <w:sz w:val="22"/>
          <w:szCs w:val="22"/>
        </w:rPr>
      </w:pPr>
      <w:r w:rsidRPr="0052082B">
        <w:rPr>
          <w:b/>
          <w:bCs/>
          <w:i/>
          <w:sz w:val="22"/>
          <w:szCs w:val="22"/>
        </w:rPr>
        <w:t>3/</w:t>
      </w:r>
      <w:r w:rsidRPr="0052082B">
        <w:rPr>
          <w:i/>
          <w:sz w:val="22"/>
          <w:szCs w:val="22"/>
        </w:rPr>
        <w:t xml:space="preserve"> </w:t>
      </w:r>
      <w:r w:rsidRPr="0052082B">
        <w:rPr>
          <w:b/>
          <w:bCs/>
          <w:i/>
          <w:sz w:val="22"/>
          <w:szCs w:val="22"/>
        </w:rPr>
        <w:t>Fonction publique -</w:t>
      </w:r>
      <w:r w:rsidRPr="0052082B">
        <w:rPr>
          <w:i/>
          <w:sz w:val="22"/>
          <w:szCs w:val="22"/>
        </w:rPr>
        <w:t xml:space="preserve"> </w:t>
      </w:r>
      <w:r w:rsidRPr="0052082B">
        <w:rPr>
          <w:b/>
          <w:bCs/>
          <w:i/>
          <w:sz w:val="22"/>
          <w:szCs w:val="22"/>
        </w:rPr>
        <w:t>Personnel</w:t>
      </w:r>
    </w:p>
    <w:p w14:paraId="37F0A13C" w14:textId="77777777" w:rsidR="00114DC1" w:rsidRPr="0052082B" w:rsidRDefault="00114DC1" w:rsidP="00114DC1">
      <w:pPr>
        <w:pStyle w:val="Paragraphedeliste"/>
        <w:numPr>
          <w:ilvl w:val="0"/>
          <w:numId w:val="27"/>
        </w:numPr>
        <w:rPr>
          <w:i/>
          <w:sz w:val="22"/>
          <w:szCs w:val="22"/>
        </w:rPr>
      </w:pPr>
      <w:r w:rsidRPr="0052082B">
        <w:rPr>
          <w:i/>
          <w:sz w:val="22"/>
          <w:szCs w:val="22"/>
        </w:rPr>
        <w:t>Tableau des effectifs des postes permanents,</w:t>
      </w:r>
    </w:p>
    <w:p w14:paraId="5DD8D047" w14:textId="77777777" w:rsidR="00114DC1" w:rsidRPr="0052082B" w:rsidRDefault="00114DC1" w:rsidP="00114DC1">
      <w:pPr>
        <w:ind w:left="1418"/>
        <w:rPr>
          <w:b/>
          <w:bCs/>
          <w:i/>
          <w:sz w:val="22"/>
          <w:szCs w:val="22"/>
        </w:rPr>
      </w:pPr>
      <w:r w:rsidRPr="0052082B">
        <w:rPr>
          <w:b/>
          <w:bCs/>
          <w:i/>
          <w:sz w:val="22"/>
          <w:szCs w:val="22"/>
        </w:rPr>
        <w:t>4/</w:t>
      </w:r>
      <w:r w:rsidRPr="0052082B">
        <w:rPr>
          <w:i/>
          <w:sz w:val="22"/>
          <w:szCs w:val="22"/>
        </w:rPr>
        <w:t xml:space="preserve"> </w:t>
      </w:r>
      <w:r w:rsidRPr="0052082B">
        <w:rPr>
          <w:b/>
          <w:bCs/>
          <w:i/>
          <w:sz w:val="22"/>
          <w:szCs w:val="22"/>
        </w:rPr>
        <w:t>Conventions et contrats</w:t>
      </w:r>
    </w:p>
    <w:p w14:paraId="61BB283B" w14:textId="77777777" w:rsidR="00114DC1" w:rsidRPr="0052082B" w:rsidRDefault="00114DC1" w:rsidP="00114DC1">
      <w:pPr>
        <w:numPr>
          <w:ilvl w:val="0"/>
          <w:numId w:val="19"/>
        </w:numPr>
        <w:ind w:left="2127" w:hanging="284"/>
        <w:rPr>
          <w:i/>
          <w:sz w:val="22"/>
          <w:szCs w:val="22"/>
        </w:rPr>
      </w:pPr>
      <w:r w:rsidRPr="0052082B">
        <w:rPr>
          <w:i/>
          <w:sz w:val="22"/>
          <w:szCs w:val="22"/>
        </w:rPr>
        <w:t>Convention unique pour adhésion aux missions complémentaires du Centre de Gestion 89</w:t>
      </w:r>
    </w:p>
    <w:p w14:paraId="6403439C" w14:textId="47A71307" w:rsidR="00114DC1" w:rsidRPr="0052082B" w:rsidRDefault="00114DC1" w:rsidP="00114DC1">
      <w:pPr>
        <w:numPr>
          <w:ilvl w:val="0"/>
          <w:numId w:val="19"/>
        </w:numPr>
        <w:ind w:left="2127" w:hanging="284"/>
        <w:rPr>
          <w:i/>
          <w:sz w:val="22"/>
          <w:szCs w:val="22"/>
        </w:rPr>
      </w:pPr>
      <w:r w:rsidRPr="0052082B">
        <w:rPr>
          <w:i/>
          <w:sz w:val="22"/>
          <w:szCs w:val="22"/>
        </w:rPr>
        <w:t>Convention de prestation de service pour intervention sur le temps périscolaire du mercredi avec la Communauté de Communes du Gâtinais en Bourgogne,</w:t>
      </w:r>
    </w:p>
    <w:p w14:paraId="6C45B241" w14:textId="77777777" w:rsidR="00114DC1" w:rsidRPr="0052082B" w:rsidRDefault="00114DC1" w:rsidP="00114DC1">
      <w:pPr>
        <w:numPr>
          <w:ilvl w:val="0"/>
          <w:numId w:val="19"/>
        </w:numPr>
        <w:ind w:left="2127" w:hanging="284"/>
        <w:rPr>
          <w:i/>
          <w:sz w:val="22"/>
          <w:szCs w:val="22"/>
        </w:rPr>
      </w:pPr>
      <w:r w:rsidRPr="0052082B">
        <w:rPr>
          <w:i/>
          <w:sz w:val="22"/>
          <w:szCs w:val="22"/>
        </w:rPr>
        <w:t>Convention devis avec l’A.T.D. pour assistance à maîtrise d’ouvrage (travaux futur groupe scolaire),</w:t>
      </w:r>
    </w:p>
    <w:p w14:paraId="12D14607" w14:textId="77777777" w:rsidR="00114DC1" w:rsidRPr="0052082B" w:rsidRDefault="00114DC1" w:rsidP="00114DC1">
      <w:pPr>
        <w:ind w:left="2124" w:hanging="564"/>
        <w:rPr>
          <w:b/>
          <w:bCs/>
          <w:i/>
          <w:sz w:val="22"/>
          <w:szCs w:val="22"/>
        </w:rPr>
      </w:pPr>
      <w:r w:rsidRPr="0052082B">
        <w:rPr>
          <w:b/>
          <w:bCs/>
          <w:i/>
          <w:sz w:val="22"/>
          <w:szCs w:val="22"/>
        </w:rPr>
        <w:t>5/ Acquisition</w:t>
      </w:r>
    </w:p>
    <w:p w14:paraId="017833A4" w14:textId="77777777" w:rsidR="00114DC1" w:rsidRPr="0052082B" w:rsidRDefault="00114DC1" w:rsidP="00114DC1">
      <w:pPr>
        <w:numPr>
          <w:ilvl w:val="0"/>
          <w:numId w:val="24"/>
        </w:numPr>
        <w:ind w:left="2127" w:hanging="284"/>
        <w:rPr>
          <w:i/>
          <w:sz w:val="22"/>
          <w:szCs w:val="22"/>
        </w:rPr>
      </w:pPr>
      <w:r w:rsidRPr="0052082B">
        <w:rPr>
          <w:i/>
          <w:sz w:val="22"/>
          <w:szCs w:val="22"/>
        </w:rPr>
        <w:t>Promesse de vente pour l’achat du terrain situé à Lixy (construction du futur groupe scolaire),</w:t>
      </w:r>
    </w:p>
    <w:p w14:paraId="74866599" w14:textId="77777777" w:rsidR="00114DC1" w:rsidRPr="0052082B" w:rsidRDefault="00114DC1" w:rsidP="00114DC1">
      <w:pPr>
        <w:ind w:left="708" w:firstLine="708"/>
        <w:rPr>
          <w:i/>
          <w:sz w:val="22"/>
          <w:szCs w:val="22"/>
        </w:rPr>
      </w:pPr>
      <w:r w:rsidRPr="0052082B">
        <w:rPr>
          <w:b/>
          <w:bCs/>
          <w:i/>
          <w:sz w:val="22"/>
          <w:szCs w:val="22"/>
        </w:rPr>
        <w:t xml:space="preserve">6/ Informations du Président </w:t>
      </w:r>
    </w:p>
    <w:p w14:paraId="62F49471" w14:textId="77777777" w:rsidR="00114DC1" w:rsidRPr="0052082B" w:rsidRDefault="00114DC1" w:rsidP="00114DC1">
      <w:pPr>
        <w:numPr>
          <w:ilvl w:val="0"/>
          <w:numId w:val="24"/>
        </w:numPr>
        <w:ind w:left="2127" w:hanging="284"/>
        <w:jc w:val="both"/>
        <w:rPr>
          <w:i/>
          <w:iCs/>
          <w:sz w:val="22"/>
          <w:szCs w:val="22"/>
        </w:rPr>
      </w:pPr>
      <w:r w:rsidRPr="0052082B">
        <w:rPr>
          <w:i/>
          <w:iCs/>
          <w:sz w:val="22"/>
          <w:szCs w:val="22"/>
        </w:rPr>
        <w:t>Rapport du C.A.U.E.</w:t>
      </w:r>
    </w:p>
    <w:p w14:paraId="5BEFA89D" w14:textId="77777777" w:rsidR="00114DC1" w:rsidRPr="0052082B" w:rsidRDefault="00114DC1" w:rsidP="00114DC1">
      <w:pPr>
        <w:numPr>
          <w:ilvl w:val="0"/>
          <w:numId w:val="24"/>
        </w:numPr>
        <w:ind w:left="2127" w:hanging="284"/>
        <w:jc w:val="both"/>
        <w:rPr>
          <w:i/>
          <w:iCs/>
          <w:sz w:val="22"/>
          <w:szCs w:val="22"/>
        </w:rPr>
      </w:pPr>
      <w:r w:rsidRPr="0052082B">
        <w:rPr>
          <w:i/>
          <w:iCs/>
          <w:sz w:val="22"/>
          <w:szCs w:val="22"/>
        </w:rPr>
        <w:t>Transports scolaires (2026/2027)</w:t>
      </w:r>
    </w:p>
    <w:p w14:paraId="470E3ABF" w14:textId="17C7C029" w:rsidR="002300EC" w:rsidRPr="0052082B" w:rsidRDefault="00114DC1" w:rsidP="0052082B">
      <w:pPr>
        <w:ind w:left="1416"/>
        <w:jc w:val="both"/>
        <w:rPr>
          <w:b/>
          <w:bCs/>
          <w:i/>
          <w:iCs/>
          <w:sz w:val="22"/>
          <w:szCs w:val="22"/>
        </w:rPr>
      </w:pPr>
      <w:r w:rsidRPr="0052082B">
        <w:rPr>
          <w:b/>
          <w:bCs/>
          <w:i/>
          <w:iCs/>
          <w:sz w:val="22"/>
          <w:szCs w:val="22"/>
        </w:rPr>
        <w:t>7/ Questions diverses</w:t>
      </w:r>
    </w:p>
    <w:p w14:paraId="2FBAC273" w14:textId="7EDC8583" w:rsidR="00124C2F" w:rsidRPr="0052082B" w:rsidRDefault="0052082B" w:rsidP="0052082B">
      <w:pPr>
        <w:pStyle w:val="Paragraphedeliste"/>
        <w:ind w:left="720"/>
        <w:jc w:val="center"/>
        <w:rPr>
          <w:i/>
        </w:rPr>
      </w:pPr>
      <w:r>
        <w:rPr>
          <w:i/>
        </w:rPr>
        <w:t>* * *</w:t>
      </w:r>
    </w:p>
    <w:p w14:paraId="488C64F3" w14:textId="77777777" w:rsidR="00D7050B" w:rsidRPr="0052082B" w:rsidRDefault="00D7050B" w:rsidP="002300EC">
      <w:pPr>
        <w:spacing w:after="160" w:line="259" w:lineRule="auto"/>
        <w:ind w:left="1134" w:hanging="283"/>
        <w:contextualSpacing/>
        <w:jc w:val="both"/>
        <w:rPr>
          <w:rFonts w:eastAsia="Calibri"/>
          <w:color w:val="000000"/>
          <w:kern w:val="2"/>
          <w14:ligatures w14:val="standardContextual"/>
        </w:rPr>
      </w:pPr>
      <w:r w:rsidRPr="0052082B">
        <w:rPr>
          <w:rFonts w:eastAsia="Calibri"/>
          <w:b/>
          <w:color w:val="000000"/>
          <w:kern w:val="2"/>
          <w:u w:val="single"/>
          <w14:ligatures w14:val="standardContextual"/>
        </w:rPr>
        <w:t>Etaient présents</w:t>
      </w:r>
      <w:r w:rsidRPr="0052082B">
        <w:rPr>
          <w:rFonts w:eastAsia="Calibri"/>
          <w:color w:val="000000"/>
          <w:kern w:val="2"/>
          <w14:ligatures w14:val="standardContextual"/>
        </w:rPr>
        <w:t xml:space="preserve"> : </w:t>
      </w:r>
    </w:p>
    <w:p w14:paraId="4D09A7DA" w14:textId="77777777" w:rsidR="00D7050B" w:rsidRPr="0052082B" w:rsidRDefault="00D7050B" w:rsidP="002300EC">
      <w:pPr>
        <w:spacing w:after="3" w:line="244" w:lineRule="auto"/>
        <w:ind w:left="1134" w:hanging="283"/>
        <w:contextualSpacing/>
        <w:rPr>
          <w:rFonts w:eastAsia="Calibri"/>
          <w:b/>
          <w:bCs/>
          <w:i/>
          <w:iCs/>
          <w:color w:val="000000"/>
          <w:kern w:val="2"/>
          <w14:ligatures w14:val="standardContextual"/>
        </w:rPr>
      </w:pPr>
      <w:r w:rsidRPr="0052082B">
        <w:rPr>
          <w:rFonts w:eastAsia="Arial"/>
          <w:b/>
          <w:bCs/>
          <w:i/>
          <w:iCs/>
          <w:color w:val="000000"/>
          <w:kern w:val="2"/>
          <w14:ligatures w14:val="standardContextual"/>
        </w:rPr>
        <w:t xml:space="preserve">Commune de Villethierry  </w:t>
      </w:r>
    </w:p>
    <w:p w14:paraId="06792D6A" w14:textId="567E18AD" w:rsidR="00D7050B" w:rsidRPr="0052082B" w:rsidRDefault="00D7050B" w:rsidP="002300EC">
      <w:pPr>
        <w:tabs>
          <w:tab w:val="center" w:pos="3970"/>
        </w:tabs>
        <w:spacing w:after="3" w:line="244" w:lineRule="auto"/>
        <w:ind w:left="1134" w:hanging="283"/>
        <w:contextualSpacing/>
        <w:rPr>
          <w:rFonts w:eastAsia="Calibri"/>
          <w:color w:val="000000"/>
          <w:kern w:val="2"/>
          <w14:ligatures w14:val="standardContextual"/>
        </w:rPr>
      </w:pPr>
      <w:r w:rsidRPr="0052082B">
        <w:rPr>
          <w:rFonts w:eastAsia="Arial"/>
          <w:color w:val="000000"/>
          <w:kern w:val="2"/>
          <w14:ligatures w14:val="standardContextual"/>
        </w:rPr>
        <w:t xml:space="preserve"> C. PASQUIER,</w:t>
      </w:r>
      <w:r w:rsidR="001471E7" w:rsidRPr="0052082B">
        <w:rPr>
          <w:rFonts w:eastAsia="Arial"/>
          <w:color w:val="000000"/>
          <w:kern w:val="2"/>
          <w14:ligatures w14:val="standardContextual"/>
        </w:rPr>
        <w:t xml:space="preserve"> </w:t>
      </w:r>
      <w:r w:rsidR="00043723">
        <w:rPr>
          <w:rFonts w:eastAsia="Arial"/>
          <w:color w:val="000000"/>
          <w:kern w:val="2"/>
          <w14:ligatures w14:val="standardContextual"/>
        </w:rPr>
        <w:t>F. BOUILLOT</w:t>
      </w:r>
      <w:r w:rsidR="001471E7" w:rsidRPr="0052082B">
        <w:rPr>
          <w:rFonts w:eastAsia="Arial"/>
          <w:color w:val="000000"/>
          <w:kern w:val="2"/>
          <w14:ligatures w14:val="standardContextual"/>
        </w:rPr>
        <w:t xml:space="preserve">, </w:t>
      </w:r>
      <w:r w:rsidR="00805F9F" w:rsidRPr="0052082B">
        <w:rPr>
          <w:rFonts w:eastAsia="Arial"/>
          <w:color w:val="000000"/>
          <w:kern w:val="2"/>
          <w14:ligatures w14:val="standardContextual"/>
        </w:rPr>
        <w:t>B. BOUILLOT,  A. MARTIN</w:t>
      </w:r>
      <w:r w:rsidR="004A02DB" w:rsidRPr="0052082B">
        <w:rPr>
          <w:rFonts w:eastAsia="Arial"/>
          <w:color w:val="000000"/>
          <w:kern w:val="2"/>
          <w14:ligatures w14:val="standardContextual"/>
        </w:rPr>
        <w:t xml:space="preserve"> et E. FOUQUEAU</w:t>
      </w:r>
    </w:p>
    <w:p w14:paraId="71CFFF77" w14:textId="77777777" w:rsidR="00D7050B" w:rsidRPr="0052082B" w:rsidRDefault="00D7050B" w:rsidP="002300EC">
      <w:pPr>
        <w:tabs>
          <w:tab w:val="center" w:pos="2124"/>
        </w:tabs>
        <w:spacing w:after="3" w:line="244" w:lineRule="auto"/>
        <w:ind w:left="1134" w:hanging="283"/>
        <w:contextualSpacing/>
        <w:rPr>
          <w:rFonts w:eastAsia="Calibri"/>
          <w:b/>
          <w:bCs/>
          <w:i/>
          <w:iCs/>
          <w:color w:val="000000"/>
          <w:kern w:val="2"/>
          <w14:ligatures w14:val="standardContextual"/>
        </w:rPr>
      </w:pPr>
      <w:r w:rsidRPr="0052082B">
        <w:rPr>
          <w:rFonts w:eastAsia="Arial"/>
          <w:b/>
          <w:bCs/>
          <w:i/>
          <w:iCs/>
          <w:color w:val="000000"/>
          <w:kern w:val="2"/>
          <w14:ligatures w14:val="standardContextual"/>
        </w:rPr>
        <w:t xml:space="preserve">Commune de Lixy </w:t>
      </w:r>
      <w:r w:rsidRPr="0052082B">
        <w:rPr>
          <w:rFonts w:eastAsia="Arial"/>
          <w:b/>
          <w:bCs/>
          <w:i/>
          <w:iCs/>
          <w:color w:val="000000"/>
          <w:kern w:val="2"/>
          <w14:ligatures w14:val="standardContextual"/>
        </w:rPr>
        <w:tab/>
        <w:t xml:space="preserve"> </w:t>
      </w:r>
    </w:p>
    <w:p w14:paraId="53886EC4" w14:textId="5DE127E2" w:rsidR="00D7050B" w:rsidRPr="0052082B" w:rsidRDefault="00D7050B" w:rsidP="002300EC">
      <w:pPr>
        <w:tabs>
          <w:tab w:val="center" w:pos="2663"/>
        </w:tabs>
        <w:spacing w:after="3" w:line="244" w:lineRule="auto"/>
        <w:ind w:left="1134" w:hanging="283"/>
        <w:rPr>
          <w:rFonts w:eastAsia="Arial"/>
          <w:color w:val="000000"/>
          <w:kern w:val="2"/>
          <w14:ligatures w14:val="standardContextual"/>
        </w:rPr>
      </w:pPr>
      <w:r w:rsidRPr="0052082B">
        <w:rPr>
          <w:rFonts w:eastAsia="Arial"/>
          <w:color w:val="000000"/>
          <w:kern w:val="2"/>
          <w14:ligatures w14:val="standardContextual"/>
        </w:rPr>
        <w:t xml:space="preserve">      E. SEGUELAS, A. ROGER</w:t>
      </w:r>
      <w:r w:rsidR="00783F01" w:rsidRPr="0052082B">
        <w:rPr>
          <w:rFonts w:eastAsia="Arial"/>
          <w:color w:val="000000"/>
          <w:kern w:val="2"/>
          <w14:ligatures w14:val="standardContextual"/>
        </w:rPr>
        <w:t xml:space="preserve"> </w:t>
      </w:r>
    </w:p>
    <w:p w14:paraId="340E3CD4" w14:textId="77777777" w:rsidR="00D7050B" w:rsidRPr="0052082B" w:rsidRDefault="00D7050B" w:rsidP="002300EC">
      <w:pPr>
        <w:spacing w:after="3" w:line="244" w:lineRule="auto"/>
        <w:ind w:left="1134" w:hanging="283"/>
        <w:contextualSpacing/>
        <w:rPr>
          <w:rFonts w:eastAsia="Arial"/>
          <w:color w:val="000000"/>
          <w:kern w:val="2"/>
          <w14:ligatures w14:val="standardContextual"/>
        </w:rPr>
      </w:pPr>
      <w:r w:rsidRPr="0052082B">
        <w:rPr>
          <w:rFonts w:eastAsia="Arial"/>
          <w:b/>
          <w:bCs/>
          <w:i/>
          <w:iCs/>
          <w:color w:val="000000"/>
          <w:kern w:val="2"/>
          <w14:ligatures w14:val="standardContextual"/>
        </w:rPr>
        <w:t>Commune de Brannay</w:t>
      </w:r>
      <w:r w:rsidRPr="0052082B">
        <w:rPr>
          <w:rFonts w:eastAsia="Arial"/>
          <w:color w:val="000000"/>
          <w:kern w:val="2"/>
          <w14:ligatures w14:val="standardContextual"/>
        </w:rPr>
        <w:t xml:space="preserve">, </w:t>
      </w:r>
    </w:p>
    <w:p w14:paraId="214072E0" w14:textId="24F0F82A" w:rsidR="00D7050B" w:rsidRPr="0052082B" w:rsidRDefault="00D7050B" w:rsidP="002300EC">
      <w:pPr>
        <w:spacing w:after="3" w:line="244" w:lineRule="auto"/>
        <w:ind w:left="1134" w:hanging="283"/>
        <w:contextualSpacing/>
        <w:rPr>
          <w:b/>
          <w:bCs/>
          <w:i/>
          <w:iCs/>
          <w:color w:val="000000"/>
          <w:kern w:val="2"/>
          <w14:ligatures w14:val="standardContextual"/>
        </w:rPr>
      </w:pPr>
      <w:r w:rsidRPr="0052082B">
        <w:rPr>
          <w:rFonts w:eastAsia="Arial"/>
          <w:color w:val="000000"/>
          <w:kern w:val="2"/>
          <w14:ligatures w14:val="standardContextual"/>
        </w:rPr>
        <w:t xml:space="preserve"> D. ROUSSEL, </w:t>
      </w:r>
      <w:r w:rsidR="00805F9F" w:rsidRPr="0052082B">
        <w:rPr>
          <w:rFonts w:eastAsia="Arial"/>
          <w:color w:val="000000"/>
          <w:kern w:val="2"/>
          <w14:ligatures w14:val="standardContextual"/>
        </w:rPr>
        <w:t xml:space="preserve">D. JEULIN, </w:t>
      </w:r>
      <w:r w:rsidR="00783F01" w:rsidRPr="0052082B">
        <w:rPr>
          <w:rFonts w:eastAsia="Arial"/>
          <w:color w:val="000000"/>
          <w:kern w:val="2"/>
          <w14:ligatures w14:val="standardContextual"/>
        </w:rPr>
        <w:t xml:space="preserve">M. LAURENT et </w:t>
      </w:r>
      <w:r w:rsidR="00805F9F" w:rsidRPr="0052082B">
        <w:rPr>
          <w:rFonts w:eastAsia="Arial"/>
          <w:color w:val="000000"/>
          <w:kern w:val="2"/>
          <w14:ligatures w14:val="standardContextual"/>
        </w:rPr>
        <w:t>M. BOULLE</w:t>
      </w:r>
      <w:r w:rsidRPr="0052082B">
        <w:rPr>
          <w:rFonts w:eastAsia="Arial"/>
          <w:color w:val="000000"/>
          <w:kern w:val="2"/>
          <w14:ligatures w14:val="standardContextual"/>
        </w:rPr>
        <w:t xml:space="preserve">                        </w:t>
      </w:r>
    </w:p>
    <w:p w14:paraId="4083B765" w14:textId="1DA6FE81" w:rsidR="00D7050B" w:rsidRPr="0052082B" w:rsidRDefault="00D7050B" w:rsidP="002300EC">
      <w:pPr>
        <w:tabs>
          <w:tab w:val="center" w:pos="2124"/>
        </w:tabs>
        <w:spacing w:after="3" w:line="244" w:lineRule="auto"/>
        <w:ind w:left="1134" w:hanging="283"/>
        <w:rPr>
          <w:rFonts w:eastAsia="Calibri"/>
          <w:b/>
          <w:bCs/>
          <w:i/>
          <w:iCs/>
          <w:color w:val="000000"/>
          <w:kern w:val="2"/>
          <w14:ligatures w14:val="standardContextual"/>
        </w:rPr>
      </w:pPr>
      <w:r w:rsidRPr="0052082B">
        <w:rPr>
          <w:rFonts w:eastAsia="Arial"/>
          <w:b/>
          <w:bCs/>
          <w:i/>
          <w:iCs/>
          <w:color w:val="000000"/>
          <w:kern w:val="2"/>
          <w14:ligatures w14:val="standardContextual"/>
        </w:rPr>
        <w:t xml:space="preserve">Commune de Dollot </w:t>
      </w:r>
      <w:r w:rsidRPr="0052082B">
        <w:rPr>
          <w:rFonts w:eastAsia="Arial"/>
          <w:b/>
          <w:bCs/>
          <w:i/>
          <w:iCs/>
          <w:color w:val="000000"/>
          <w:kern w:val="2"/>
          <w14:ligatures w14:val="standardContextual"/>
        </w:rPr>
        <w:tab/>
        <w:t xml:space="preserve"> </w:t>
      </w:r>
    </w:p>
    <w:p w14:paraId="343837DB" w14:textId="4A74E01C" w:rsidR="00783F01" w:rsidRPr="0052082B" w:rsidRDefault="00D7050B" w:rsidP="00783F01">
      <w:pPr>
        <w:tabs>
          <w:tab w:val="center" w:pos="2124"/>
        </w:tabs>
        <w:spacing w:after="3" w:line="244" w:lineRule="auto"/>
        <w:ind w:left="1134" w:hanging="283"/>
        <w:rPr>
          <w:rFonts w:eastAsia="Calibri"/>
          <w:b/>
          <w:bCs/>
          <w:i/>
          <w:iCs/>
          <w:color w:val="000000"/>
          <w:kern w:val="2"/>
          <w14:ligatures w14:val="standardContextual"/>
        </w:rPr>
      </w:pPr>
      <w:r w:rsidRPr="0052082B">
        <w:rPr>
          <w:rFonts w:eastAsia="Calibri"/>
          <w:b/>
          <w:bCs/>
          <w:i/>
          <w:iCs/>
          <w:color w:val="000000"/>
          <w:kern w:val="2"/>
          <w14:ligatures w14:val="standardContextual"/>
        </w:rPr>
        <w:t xml:space="preserve"> </w:t>
      </w:r>
      <w:r w:rsidRPr="0052082B">
        <w:rPr>
          <w:rFonts w:eastAsia="Arial"/>
          <w:color w:val="000000"/>
          <w:kern w:val="2"/>
          <w14:ligatures w14:val="standardContextual"/>
        </w:rPr>
        <w:t>M. JJ. NOËL</w:t>
      </w:r>
      <w:r w:rsidR="00805F9F" w:rsidRPr="0052082B">
        <w:rPr>
          <w:rFonts w:eastAsia="Arial"/>
          <w:color w:val="000000"/>
          <w:kern w:val="2"/>
          <w14:ligatures w14:val="standardContextual"/>
        </w:rPr>
        <w:t xml:space="preserve"> </w:t>
      </w:r>
    </w:p>
    <w:p w14:paraId="0750EF94" w14:textId="5F4D5163" w:rsidR="00D7050B" w:rsidRPr="0052082B" w:rsidRDefault="00D7050B" w:rsidP="00783F01">
      <w:pPr>
        <w:tabs>
          <w:tab w:val="center" w:pos="2124"/>
        </w:tabs>
        <w:spacing w:after="3" w:line="244" w:lineRule="auto"/>
        <w:ind w:left="1134" w:hanging="283"/>
        <w:rPr>
          <w:rFonts w:eastAsia="Calibri"/>
          <w:b/>
          <w:bCs/>
          <w:i/>
          <w:iCs/>
          <w:color w:val="000000"/>
          <w:kern w:val="2"/>
          <w14:ligatures w14:val="standardContextual"/>
        </w:rPr>
      </w:pPr>
      <w:r w:rsidRPr="0052082B">
        <w:rPr>
          <w:rFonts w:eastAsia="Arial"/>
          <w:b/>
          <w:bCs/>
          <w:i/>
          <w:iCs/>
          <w:color w:val="000000"/>
          <w:kern w:val="2"/>
          <w14:ligatures w14:val="standardContextual"/>
        </w:rPr>
        <w:t xml:space="preserve">Commune de Vallery </w:t>
      </w:r>
      <w:r w:rsidRPr="0052082B">
        <w:rPr>
          <w:rFonts w:eastAsia="Arial"/>
          <w:b/>
          <w:bCs/>
          <w:i/>
          <w:iCs/>
          <w:color w:val="000000"/>
          <w:kern w:val="2"/>
          <w14:ligatures w14:val="standardContextual"/>
        </w:rPr>
        <w:tab/>
        <w:t xml:space="preserve"> </w:t>
      </w:r>
    </w:p>
    <w:p w14:paraId="4703ACF9" w14:textId="63448FAD" w:rsidR="00D7050B" w:rsidRDefault="00D7050B" w:rsidP="002300EC">
      <w:pPr>
        <w:tabs>
          <w:tab w:val="center" w:pos="1418"/>
        </w:tabs>
        <w:spacing w:after="3" w:line="244" w:lineRule="auto"/>
        <w:ind w:left="1134" w:hanging="283"/>
        <w:contextualSpacing/>
        <w:rPr>
          <w:rFonts w:eastAsia="Arial"/>
          <w:color w:val="000000"/>
          <w:kern w:val="2"/>
          <w14:ligatures w14:val="standardContextual"/>
        </w:rPr>
      </w:pPr>
      <w:r w:rsidRPr="0052082B">
        <w:rPr>
          <w:rFonts w:eastAsia="Arial"/>
          <w:color w:val="000000"/>
          <w:kern w:val="2"/>
          <w14:ligatures w14:val="standardContextual"/>
        </w:rPr>
        <w:t xml:space="preserve"> M</w:t>
      </w:r>
      <w:r w:rsidR="00805F9F" w:rsidRPr="0052082B">
        <w:rPr>
          <w:rFonts w:eastAsia="Arial"/>
          <w:color w:val="000000"/>
          <w:kern w:val="2"/>
          <w14:ligatures w14:val="standardContextual"/>
        </w:rPr>
        <w:t>.</w:t>
      </w:r>
      <w:r w:rsidRPr="0052082B">
        <w:rPr>
          <w:rFonts w:eastAsia="Arial"/>
          <w:color w:val="000000"/>
          <w:kern w:val="2"/>
          <w14:ligatures w14:val="standardContextual"/>
        </w:rPr>
        <w:t xml:space="preserve"> P. CLATOT</w:t>
      </w:r>
      <w:r w:rsidR="00805F9F" w:rsidRPr="0052082B">
        <w:rPr>
          <w:rFonts w:eastAsia="Arial"/>
          <w:color w:val="000000"/>
          <w:kern w:val="2"/>
          <w14:ligatures w14:val="standardContextual"/>
        </w:rPr>
        <w:t>, JF. CHABOLLE et A. AMBERMONT</w:t>
      </w:r>
    </w:p>
    <w:p w14:paraId="3019A2B6" w14:textId="77777777" w:rsidR="00421840" w:rsidRPr="0052082B" w:rsidRDefault="00421840" w:rsidP="002300EC">
      <w:pPr>
        <w:tabs>
          <w:tab w:val="center" w:pos="1418"/>
        </w:tabs>
        <w:spacing w:after="3" w:line="244" w:lineRule="auto"/>
        <w:ind w:left="1134" w:hanging="283"/>
        <w:contextualSpacing/>
        <w:rPr>
          <w:rFonts w:eastAsia="Arial"/>
          <w:color w:val="000000"/>
          <w:kern w:val="2"/>
          <w14:ligatures w14:val="standardContextual"/>
        </w:rPr>
      </w:pPr>
    </w:p>
    <w:p w14:paraId="730FACBD" w14:textId="41768684" w:rsidR="00D7050B" w:rsidRPr="0052082B" w:rsidRDefault="00D7050B" w:rsidP="002300EC">
      <w:pPr>
        <w:tabs>
          <w:tab w:val="center" w:pos="1418"/>
        </w:tabs>
        <w:spacing w:after="3" w:line="244" w:lineRule="auto"/>
        <w:ind w:left="1134" w:hanging="283"/>
        <w:contextualSpacing/>
        <w:rPr>
          <w:rFonts w:eastAsia="Arial"/>
          <w:color w:val="000000"/>
          <w:kern w:val="2"/>
          <w14:ligatures w14:val="standardContextual"/>
        </w:rPr>
      </w:pPr>
      <w:r w:rsidRPr="0052082B">
        <w:rPr>
          <w:rFonts w:eastAsia="Arial"/>
          <w:b/>
          <w:bCs/>
          <w:color w:val="000000"/>
          <w:kern w:val="2"/>
          <w:u w:val="single"/>
          <w14:ligatures w14:val="standardContextual"/>
        </w:rPr>
        <w:t>Etaient absents</w:t>
      </w:r>
      <w:r w:rsidRPr="0052082B">
        <w:rPr>
          <w:rFonts w:eastAsia="Arial"/>
          <w:color w:val="000000"/>
          <w:kern w:val="2"/>
          <w14:ligatures w14:val="standardContextual"/>
        </w:rPr>
        <w:t xml:space="preserve"> : </w:t>
      </w:r>
      <w:r w:rsidR="004A02DB" w:rsidRPr="0052082B">
        <w:rPr>
          <w:rFonts w:eastAsia="Arial"/>
          <w:color w:val="000000"/>
          <w:kern w:val="2"/>
          <w14:ligatures w14:val="standardContextual"/>
        </w:rPr>
        <w:t xml:space="preserve">A DE RYCKE </w:t>
      </w:r>
      <w:r w:rsidR="00421840">
        <w:rPr>
          <w:rFonts w:eastAsia="Arial"/>
          <w:color w:val="000000"/>
          <w:kern w:val="2"/>
          <w14:ligatures w14:val="standardContextual"/>
        </w:rPr>
        <w:t>et</w:t>
      </w:r>
      <w:r w:rsidR="004A02DB" w:rsidRPr="0052082B">
        <w:rPr>
          <w:rFonts w:eastAsia="Arial"/>
          <w:color w:val="000000"/>
          <w:kern w:val="2"/>
          <w14:ligatures w14:val="standardContextual"/>
        </w:rPr>
        <w:t xml:space="preserve"> E. LAFLEUR </w:t>
      </w:r>
    </w:p>
    <w:p w14:paraId="197B8B7E" w14:textId="292A68DA" w:rsidR="007413A5" w:rsidRPr="0052082B" w:rsidRDefault="007413A5" w:rsidP="002300EC">
      <w:pPr>
        <w:pStyle w:val="Paragraphedeliste"/>
        <w:tabs>
          <w:tab w:val="center" w:pos="1418"/>
        </w:tabs>
        <w:spacing w:after="3" w:line="249" w:lineRule="auto"/>
        <w:ind w:left="1134" w:hanging="283"/>
      </w:pPr>
      <w:r w:rsidRPr="0052082B">
        <w:tab/>
      </w:r>
      <w:r w:rsidRPr="0052082B">
        <w:tab/>
      </w:r>
    </w:p>
    <w:p w14:paraId="33A33033" w14:textId="77777777" w:rsidR="007413A5" w:rsidRPr="0052082B" w:rsidRDefault="007413A5" w:rsidP="002300EC">
      <w:pPr>
        <w:pStyle w:val="Paragraphedeliste"/>
        <w:tabs>
          <w:tab w:val="center" w:pos="1418"/>
        </w:tabs>
        <w:ind w:left="1134" w:hanging="283"/>
        <w:jc w:val="both"/>
      </w:pPr>
      <w:r w:rsidRPr="0052082B">
        <w:t>Monsieur P. CLATOT a été élu secrétaire de séance</w:t>
      </w:r>
    </w:p>
    <w:p w14:paraId="263A02A2" w14:textId="77777777" w:rsidR="00AD01F3" w:rsidRPr="0052082B" w:rsidRDefault="00AD01F3" w:rsidP="002300EC">
      <w:pPr>
        <w:pStyle w:val="Paragraphedeliste"/>
        <w:tabs>
          <w:tab w:val="center" w:pos="1418"/>
        </w:tabs>
        <w:ind w:left="1134" w:hanging="283"/>
        <w:jc w:val="both"/>
      </w:pPr>
    </w:p>
    <w:p w14:paraId="644E7620" w14:textId="77777777" w:rsidR="00E4107B" w:rsidRDefault="00AD01F3" w:rsidP="002300EC">
      <w:pPr>
        <w:tabs>
          <w:tab w:val="center" w:pos="1418"/>
        </w:tabs>
        <w:ind w:left="1134" w:hanging="283"/>
        <w:jc w:val="center"/>
      </w:pPr>
      <w:r w:rsidRPr="0052082B">
        <w:t>* * *</w:t>
      </w:r>
    </w:p>
    <w:p w14:paraId="2AEDF5DE" w14:textId="77777777" w:rsidR="0052082B" w:rsidRPr="0052082B" w:rsidRDefault="0052082B" w:rsidP="002300EC">
      <w:pPr>
        <w:tabs>
          <w:tab w:val="center" w:pos="1418"/>
        </w:tabs>
        <w:ind w:left="1134" w:hanging="283"/>
        <w:jc w:val="center"/>
      </w:pPr>
    </w:p>
    <w:p w14:paraId="79E7B2E8" w14:textId="19EF4CE2" w:rsidR="00E64EB0" w:rsidRPr="0052082B" w:rsidRDefault="00E64EB0" w:rsidP="00783F01">
      <w:pPr>
        <w:tabs>
          <w:tab w:val="center" w:pos="1418"/>
        </w:tabs>
        <w:jc w:val="both"/>
      </w:pPr>
      <w:r w:rsidRPr="00421840">
        <w:rPr>
          <w:u w:val="single"/>
        </w:rPr>
        <w:t xml:space="preserve">Adoption du </w:t>
      </w:r>
      <w:r w:rsidR="00104E6D" w:rsidRPr="00421840">
        <w:rPr>
          <w:u w:val="single"/>
        </w:rPr>
        <w:t>C</w:t>
      </w:r>
      <w:r w:rsidRPr="00421840">
        <w:rPr>
          <w:u w:val="single"/>
        </w:rPr>
        <w:t>ompte-</w:t>
      </w:r>
      <w:r w:rsidR="00104E6D" w:rsidRPr="00421840">
        <w:rPr>
          <w:u w:val="single"/>
        </w:rPr>
        <w:t>R</w:t>
      </w:r>
      <w:r w:rsidRPr="00421840">
        <w:rPr>
          <w:u w:val="single"/>
        </w:rPr>
        <w:t xml:space="preserve">endu du </w:t>
      </w:r>
      <w:r w:rsidR="00433F57" w:rsidRPr="00421840">
        <w:rPr>
          <w:u w:val="single"/>
        </w:rPr>
        <w:t>11 décembre</w:t>
      </w:r>
      <w:r w:rsidRPr="00421840">
        <w:rPr>
          <w:u w:val="single"/>
        </w:rPr>
        <w:t xml:space="preserve"> 2025</w:t>
      </w:r>
      <w:r w:rsidRPr="0052082B">
        <w:t>.</w:t>
      </w:r>
      <w:r w:rsidR="00104E6D">
        <w:t xml:space="preserve"> La commune de Villethierry fait part d’une erreur sur ce compte-rendu, à savoir « </w:t>
      </w:r>
      <w:r w:rsidR="00104E6D" w:rsidRPr="00421840">
        <w:rPr>
          <w:i/>
          <w:iCs/>
        </w:rPr>
        <w:t xml:space="preserve">ne pas mentionner le nom de la commune de Villethierry lors du vote de l’accord ou pas pour la construction du futur groupe scolaire </w:t>
      </w:r>
      <w:proofErr w:type="gramStart"/>
      <w:r w:rsidR="00104E6D" w:rsidRPr="00421840">
        <w:rPr>
          <w:i/>
          <w:iCs/>
        </w:rPr>
        <w:lastRenderedPageBreak/>
        <w:t>puisque</w:t>
      </w:r>
      <w:proofErr w:type="gramEnd"/>
      <w:r w:rsidR="00104E6D" w:rsidRPr="00421840">
        <w:rPr>
          <w:i/>
          <w:iCs/>
        </w:rPr>
        <w:t xml:space="preserve"> le vote était à bulletin secret</w:t>
      </w:r>
      <w:r w:rsidR="00104E6D">
        <w:t xml:space="preserve"> » La secrétaire s’excuse pour cette étourderie et </w:t>
      </w:r>
      <w:r w:rsidR="00421840">
        <w:t xml:space="preserve">une </w:t>
      </w:r>
      <w:r w:rsidR="00104E6D">
        <w:t xml:space="preserve">rectification </w:t>
      </w:r>
      <w:r w:rsidR="00421840">
        <w:t>sera effectuée.</w:t>
      </w:r>
    </w:p>
    <w:p w14:paraId="3C19FDF3" w14:textId="77777777" w:rsidR="002300EC" w:rsidRPr="0052082B" w:rsidRDefault="002300EC" w:rsidP="002300EC">
      <w:pPr>
        <w:pStyle w:val="Paragraphedeliste"/>
        <w:tabs>
          <w:tab w:val="center" w:pos="1418"/>
        </w:tabs>
        <w:ind w:left="1134" w:hanging="283"/>
        <w:jc w:val="both"/>
      </w:pPr>
    </w:p>
    <w:bookmarkEnd w:id="0"/>
    <w:p w14:paraId="071103DF" w14:textId="05FE020B" w:rsidR="00333D50" w:rsidRPr="0052082B" w:rsidRDefault="00506ACF" w:rsidP="00333D50">
      <w:pPr>
        <w:rPr>
          <w:b/>
          <w:bCs/>
        </w:rPr>
      </w:pPr>
      <w:r w:rsidRPr="0052082B">
        <w:rPr>
          <w:b/>
          <w:bCs/>
        </w:rPr>
        <w:t>1</w:t>
      </w:r>
      <w:r w:rsidR="00333D50" w:rsidRPr="0052082B">
        <w:rPr>
          <w:b/>
          <w:bCs/>
        </w:rPr>
        <w:t>/ Finances</w:t>
      </w:r>
    </w:p>
    <w:p w14:paraId="12ABCAC6" w14:textId="77777777" w:rsidR="00FE7863" w:rsidRPr="0052082B" w:rsidRDefault="00FE7863" w:rsidP="00333D50">
      <w:pPr>
        <w:rPr>
          <w:b/>
          <w:bCs/>
        </w:rPr>
      </w:pPr>
    </w:p>
    <w:p w14:paraId="69E2475C" w14:textId="77777777" w:rsidR="00FE7863" w:rsidRPr="0052082B" w:rsidRDefault="00FE7863" w:rsidP="00FE7863">
      <w:pPr>
        <w:rPr>
          <w:b/>
          <w:bCs/>
          <w:u w:val="single"/>
        </w:rPr>
      </w:pPr>
      <w:r w:rsidRPr="0052082B">
        <w:rPr>
          <w:b/>
          <w:bCs/>
          <w:u w:val="single"/>
        </w:rPr>
        <w:t>Délibération 2026/01 classification 7.1</w:t>
      </w:r>
    </w:p>
    <w:p w14:paraId="0D1464C8" w14:textId="388E8A30" w:rsidR="00043A67" w:rsidRPr="0052082B" w:rsidRDefault="00FE7863" w:rsidP="00043A67">
      <w:r w:rsidRPr="0052082B">
        <w:t>AUTORISATION D’ENGAGER, LIQUIDER ET MANDATER LES DEPENSES D’INVESTISSEMENT – REPARTITION DES CREDITS (DANS LA LIMITE DU QUART DES CREDITS OUVERTS AU BUDGET DE L’EXERCICE PRECEDENT)</w:t>
      </w:r>
    </w:p>
    <w:p w14:paraId="2986C928" w14:textId="77777777" w:rsidR="00043A67" w:rsidRPr="0052082B" w:rsidRDefault="00043A67" w:rsidP="00333D50">
      <w:pPr>
        <w:rPr>
          <w:b/>
          <w:bCs/>
          <w:u w:val="single"/>
        </w:rPr>
      </w:pPr>
    </w:p>
    <w:p w14:paraId="09C14790" w14:textId="77777777" w:rsidR="00245F8A" w:rsidRPr="0052082B" w:rsidRDefault="00245F8A" w:rsidP="00245F8A">
      <w:pPr>
        <w:jc w:val="both"/>
        <w:rPr>
          <w:bCs/>
          <w:iCs/>
        </w:rPr>
      </w:pPr>
      <w:bookmarkStart w:id="4" w:name="_Hlk90314674"/>
      <w:r w:rsidRPr="0052082B">
        <w:rPr>
          <w:bCs/>
          <w:iCs/>
        </w:rPr>
        <w:t>Monsieur le Président rappelle les dispositions extraites de l’article L 1612-1 du code général des collectivités territoriales :</w:t>
      </w:r>
    </w:p>
    <w:p w14:paraId="56E310D7" w14:textId="77777777" w:rsidR="00245F8A" w:rsidRPr="0052082B" w:rsidRDefault="00245F8A" w:rsidP="00245F8A">
      <w:pPr>
        <w:jc w:val="both"/>
        <w:rPr>
          <w:bCs/>
          <w:iCs/>
        </w:rPr>
      </w:pPr>
    </w:p>
    <w:p w14:paraId="6009E46A" w14:textId="77777777" w:rsidR="00245F8A" w:rsidRPr="0052082B" w:rsidRDefault="00245F8A" w:rsidP="00245F8A">
      <w:pPr>
        <w:jc w:val="both"/>
        <w:rPr>
          <w:bCs/>
          <w:iCs/>
        </w:rPr>
      </w:pPr>
      <w:r w:rsidRPr="0052082B">
        <w:rPr>
          <w:bCs/>
          <w:iCs/>
        </w:rPr>
        <w:t>Article L1612-1 : « Dans le cas où le budget d’une collectivité territoriale n’a pas été adopté avant le 1</w:t>
      </w:r>
      <w:r w:rsidRPr="0052082B">
        <w:rPr>
          <w:bCs/>
          <w:iCs/>
          <w:vertAlign w:val="superscript"/>
        </w:rPr>
        <w:t>er</w:t>
      </w:r>
      <w:r w:rsidRPr="0052082B">
        <w:rPr>
          <w:bCs/>
          <w:iCs/>
        </w:rPr>
        <w:t xml:space="preserve"> janvier de l’exercice auquel il s’applique, l’exécutif de la collectivité territoriale est en droit, jusqu’à l’adoption de ce budget, de mettre en recouvrement les recettes et d’engager, liquider et mandater les dépenses de la section de fonctionnement dans la limite de celles inscrites au budget de l’année précédente.</w:t>
      </w:r>
    </w:p>
    <w:p w14:paraId="768CAE51" w14:textId="77777777" w:rsidR="00245F8A" w:rsidRPr="0052082B" w:rsidRDefault="00245F8A" w:rsidP="00245F8A">
      <w:pPr>
        <w:jc w:val="both"/>
        <w:rPr>
          <w:bCs/>
          <w:iCs/>
        </w:rPr>
      </w:pPr>
    </w:p>
    <w:p w14:paraId="0E084447" w14:textId="77777777" w:rsidR="00245F8A" w:rsidRPr="0052082B" w:rsidRDefault="00245F8A" w:rsidP="00245F8A">
      <w:pPr>
        <w:jc w:val="both"/>
        <w:rPr>
          <w:bCs/>
          <w:iCs/>
        </w:rPr>
      </w:pPr>
      <w:r w:rsidRPr="0052082B">
        <w:rPr>
          <w:bCs/>
          <w:iCs/>
        </w:rPr>
        <w:t>Il est en droit de mandater les dépenses afférentes au remboursement en capital des annuités de la dette venant à échéance avant le vote du budget.</w:t>
      </w:r>
    </w:p>
    <w:p w14:paraId="6E300C2A" w14:textId="77777777" w:rsidR="00245F8A" w:rsidRPr="0052082B" w:rsidRDefault="00245F8A" w:rsidP="00245F8A">
      <w:pPr>
        <w:jc w:val="both"/>
        <w:rPr>
          <w:bCs/>
          <w:iCs/>
        </w:rPr>
      </w:pPr>
    </w:p>
    <w:p w14:paraId="444FA630" w14:textId="77777777" w:rsidR="00245F8A" w:rsidRPr="0052082B" w:rsidRDefault="00245F8A" w:rsidP="00245F8A">
      <w:pPr>
        <w:jc w:val="both"/>
        <w:rPr>
          <w:bCs/>
          <w:iCs/>
        </w:rPr>
      </w:pPr>
      <w:r w:rsidRPr="0052082B">
        <w:rPr>
          <w:bCs/>
          <w:iCs/>
        </w:rPr>
        <w:t>En outre, jusqu’à l’adoption du budget, l’exécutif de la collectivité territoriale peut, sur autorisation de l’organe délibérant, engager, liquider et mandater les dépenses d’investissement, dans la limite du quart des crédits ouverts au budget de l’exercice précédent, non compris les crédits afférents au remboursement de la dette.</w:t>
      </w:r>
    </w:p>
    <w:p w14:paraId="3EA74DE3" w14:textId="77777777" w:rsidR="00245F8A" w:rsidRPr="0052082B" w:rsidRDefault="00245F8A" w:rsidP="00245F8A">
      <w:pPr>
        <w:jc w:val="both"/>
        <w:rPr>
          <w:bCs/>
          <w:iCs/>
        </w:rPr>
      </w:pPr>
    </w:p>
    <w:p w14:paraId="3363DE20" w14:textId="77777777" w:rsidR="00245F8A" w:rsidRPr="0052082B" w:rsidRDefault="00245F8A" w:rsidP="00245F8A">
      <w:pPr>
        <w:jc w:val="both"/>
        <w:rPr>
          <w:b/>
          <w:iCs/>
          <w:u w:val="single"/>
        </w:rPr>
      </w:pPr>
      <w:r w:rsidRPr="0052082B">
        <w:rPr>
          <w:b/>
          <w:iCs/>
          <w:u w:val="single"/>
        </w:rPr>
        <w:t>Montants des crédits affectés en investissement</w:t>
      </w:r>
    </w:p>
    <w:p w14:paraId="194D313E" w14:textId="77777777" w:rsidR="00245F8A" w:rsidRPr="0052082B" w:rsidRDefault="00245F8A" w:rsidP="00245F8A">
      <w:pPr>
        <w:jc w:val="both"/>
        <w:rPr>
          <w:bCs/>
          <w:iCs/>
        </w:rPr>
      </w:pPr>
    </w:p>
    <w:p w14:paraId="4166D32B" w14:textId="77777777" w:rsidR="00245F8A" w:rsidRPr="0052082B" w:rsidRDefault="00245F8A" w:rsidP="00245F8A">
      <w:pPr>
        <w:jc w:val="both"/>
        <w:rPr>
          <w:b/>
          <w:iCs/>
        </w:rPr>
      </w:pPr>
      <w:r w:rsidRPr="0052082B">
        <w:rPr>
          <w:bCs/>
          <w:iCs/>
        </w:rPr>
        <w:tab/>
      </w:r>
      <w:r w:rsidRPr="0052082B">
        <w:rPr>
          <w:bCs/>
          <w:iCs/>
        </w:rPr>
        <w:tab/>
      </w:r>
      <w:r w:rsidRPr="0052082B">
        <w:rPr>
          <w:bCs/>
          <w:iCs/>
        </w:rPr>
        <w:tab/>
      </w:r>
      <w:r w:rsidRPr="0052082B">
        <w:rPr>
          <w:bCs/>
          <w:iCs/>
        </w:rPr>
        <w:tab/>
      </w:r>
      <w:r w:rsidRPr="0052082B">
        <w:rPr>
          <w:bCs/>
          <w:iCs/>
        </w:rPr>
        <w:tab/>
      </w:r>
      <w:r w:rsidRPr="0052082B">
        <w:rPr>
          <w:b/>
          <w:iCs/>
        </w:rPr>
        <w:t>BP 2025</w:t>
      </w:r>
      <w:r w:rsidRPr="0052082B">
        <w:rPr>
          <w:b/>
          <w:iCs/>
        </w:rPr>
        <w:tab/>
      </w:r>
      <w:r w:rsidRPr="0052082B">
        <w:rPr>
          <w:b/>
          <w:iCs/>
        </w:rPr>
        <w:tab/>
        <w:t>BP 2026 dans la limite de 25 %</w:t>
      </w:r>
    </w:p>
    <w:p w14:paraId="20BFE294" w14:textId="77777777" w:rsidR="00245F8A" w:rsidRPr="0052082B" w:rsidRDefault="00245F8A" w:rsidP="00245F8A">
      <w:pPr>
        <w:jc w:val="both"/>
        <w:rPr>
          <w:bCs/>
          <w:iCs/>
        </w:rPr>
      </w:pPr>
    </w:p>
    <w:p w14:paraId="7C6405F4" w14:textId="77777777" w:rsidR="00245F8A" w:rsidRPr="0052082B" w:rsidRDefault="00245F8A" w:rsidP="00245F8A">
      <w:pPr>
        <w:jc w:val="both"/>
        <w:rPr>
          <w:bCs/>
          <w:iCs/>
        </w:rPr>
      </w:pPr>
      <w:r w:rsidRPr="0052082B">
        <w:rPr>
          <w:bCs/>
          <w:iCs/>
        </w:rPr>
        <w:t>Etudes</w:t>
      </w:r>
      <w:r w:rsidRPr="0052082B">
        <w:rPr>
          <w:bCs/>
          <w:iCs/>
        </w:rPr>
        <w:tab/>
      </w:r>
      <w:r w:rsidRPr="0052082B">
        <w:rPr>
          <w:bCs/>
          <w:iCs/>
        </w:rPr>
        <w:tab/>
        <w:t>Article 2031</w:t>
      </w:r>
      <w:r w:rsidRPr="0052082B">
        <w:rPr>
          <w:bCs/>
          <w:iCs/>
        </w:rPr>
        <w:tab/>
      </w:r>
      <w:r w:rsidRPr="0052082B">
        <w:rPr>
          <w:bCs/>
          <w:iCs/>
        </w:rPr>
        <w:tab/>
        <w:t>212 899.95 €</w:t>
      </w:r>
      <w:r w:rsidRPr="0052082B">
        <w:rPr>
          <w:bCs/>
          <w:iCs/>
        </w:rPr>
        <w:tab/>
      </w:r>
      <w:r w:rsidRPr="0052082B">
        <w:rPr>
          <w:bCs/>
          <w:iCs/>
        </w:rPr>
        <w:tab/>
      </w:r>
      <w:r w:rsidRPr="0052082B">
        <w:rPr>
          <w:bCs/>
          <w:iCs/>
        </w:rPr>
        <w:tab/>
        <w:t>53 224.98 €</w:t>
      </w:r>
    </w:p>
    <w:p w14:paraId="244558B4" w14:textId="77777777" w:rsidR="00245F8A" w:rsidRPr="0052082B" w:rsidRDefault="00245F8A" w:rsidP="00245F8A">
      <w:pPr>
        <w:jc w:val="both"/>
        <w:rPr>
          <w:bCs/>
          <w:iCs/>
        </w:rPr>
      </w:pPr>
    </w:p>
    <w:p w14:paraId="342740AE" w14:textId="77777777" w:rsidR="00245F8A" w:rsidRPr="0052082B" w:rsidRDefault="00245F8A" w:rsidP="00245F8A">
      <w:pPr>
        <w:jc w:val="both"/>
        <w:rPr>
          <w:bCs/>
          <w:iCs/>
        </w:rPr>
      </w:pPr>
      <w:r w:rsidRPr="0052082B">
        <w:rPr>
          <w:bCs/>
          <w:iCs/>
        </w:rPr>
        <w:t>Le Conseil syndical après en avoir délibéré :</w:t>
      </w:r>
    </w:p>
    <w:p w14:paraId="60E915F8" w14:textId="77777777" w:rsidR="00245F8A" w:rsidRPr="0052082B" w:rsidRDefault="00245F8A" w:rsidP="00245F8A">
      <w:pPr>
        <w:jc w:val="both"/>
        <w:rPr>
          <w:bCs/>
          <w:iCs/>
        </w:rPr>
      </w:pPr>
    </w:p>
    <w:p w14:paraId="68FCC53A" w14:textId="1258D6AD" w:rsidR="00245F8A" w:rsidRPr="0052082B" w:rsidRDefault="00F442E6" w:rsidP="00245F8A">
      <w:pPr>
        <w:pStyle w:val="Paragraphedeliste"/>
        <w:numPr>
          <w:ilvl w:val="0"/>
          <w:numId w:val="28"/>
        </w:numPr>
        <w:jc w:val="both"/>
        <w:rPr>
          <w:bCs/>
          <w:iCs/>
        </w:rPr>
      </w:pPr>
      <w:r w:rsidRPr="0052082B">
        <w:rPr>
          <w:bCs/>
          <w:iCs/>
        </w:rPr>
        <w:t>DECIDE</w:t>
      </w:r>
      <w:r w:rsidR="00245F8A" w:rsidRPr="0052082B">
        <w:rPr>
          <w:bCs/>
          <w:iCs/>
        </w:rPr>
        <w:t xml:space="preserve"> à l’unanimité des présents et représentés (POUR) d’autoriser le Maire, jusqu’à l’adoption du budget primitif 2026, à engager, liquider et mandater les dépenses d’investissement dans la limite du quart des crédits ouverts de l’exercice précédent répartis comme ci-dessus.</w:t>
      </w:r>
    </w:p>
    <w:p w14:paraId="4B2A6F68" w14:textId="77777777" w:rsidR="00983A00" w:rsidRPr="0052082B" w:rsidRDefault="00983A00" w:rsidP="00983A00">
      <w:pPr>
        <w:rPr>
          <w:b/>
          <w:i/>
          <w:color w:val="388600"/>
          <w:u w:val="single"/>
        </w:rPr>
      </w:pPr>
    </w:p>
    <w:bookmarkEnd w:id="4"/>
    <w:p w14:paraId="2A613A11" w14:textId="77777777" w:rsidR="00983A00" w:rsidRPr="0052082B" w:rsidRDefault="00983A00" w:rsidP="00983A00">
      <w:pPr>
        <w:rPr>
          <w:iCs/>
        </w:rPr>
      </w:pPr>
      <w:r w:rsidRPr="0052082B">
        <w:rPr>
          <w:iCs/>
        </w:rPr>
        <w:t>CALENDRIER DE REGLEMENT DES PARTICIPATIONS 2026</w:t>
      </w:r>
    </w:p>
    <w:p w14:paraId="1194EE8D" w14:textId="77777777" w:rsidR="00F442E6" w:rsidRPr="0052082B" w:rsidRDefault="00F442E6" w:rsidP="00983A00">
      <w:pPr>
        <w:rPr>
          <w:iCs/>
        </w:rPr>
      </w:pPr>
    </w:p>
    <w:p w14:paraId="3C1A0369" w14:textId="77777777" w:rsidR="00F442E6" w:rsidRPr="0052082B" w:rsidRDefault="00F442E6" w:rsidP="00F442E6">
      <w:pPr>
        <w:spacing w:line="259" w:lineRule="auto"/>
        <w:ind w:right="62"/>
        <w:jc w:val="both"/>
      </w:pPr>
      <w:r w:rsidRPr="0052082B">
        <w:t>Monsieur le Président rappelle à l’Assemblée délibérante que le calendrier des participations communales se décompose en 7 versements, à savoir 1</w:t>
      </w:r>
    </w:p>
    <w:p w14:paraId="4D01AC89" w14:textId="77777777" w:rsidR="00F442E6" w:rsidRPr="0052082B" w:rsidRDefault="00F442E6" w:rsidP="00F442E6">
      <w:pPr>
        <w:spacing w:line="259" w:lineRule="auto"/>
        <w:ind w:right="62"/>
        <w:jc w:val="both"/>
      </w:pPr>
      <w:r w:rsidRPr="0052082B">
        <w:t>5 janvier, 15 février, 30 mars, 10 mai, 10 juillet,10 octobre et 1</w:t>
      </w:r>
      <w:r w:rsidRPr="0052082B">
        <w:rPr>
          <w:vertAlign w:val="superscript"/>
        </w:rPr>
        <w:t>er</w:t>
      </w:r>
      <w:r w:rsidRPr="0052082B">
        <w:t xml:space="preserve"> décembre.</w:t>
      </w:r>
    </w:p>
    <w:p w14:paraId="5444D1FE" w14:textId="77777777" w:rsidR="00F442E6" w:rsidRPr="0052082B" w:rsidRDefault="00F442E6" w:rsidP="00F442E6">
      <w:pPr>
        <w:spacing w:line="259" w:lineRule="auto"/>
        <w:ind w:right="62"/>
        <w:jc w:val="both"/>
      </w:pPr>
    </w:p>
    <w:p w14:paraId="5B3ACC59" w14:textId="77777777" w:rsidR="00F442E6" w:rsidRPr="0052082B" w:rsidRDefault="00F442E6" w:rsidP="00F442E6">
      <w:pPr>
        <w:spacing w:line="259" w:lineRule="auto"/>
        <w:ind w:right="62"/>
        <w:jc w:val="both"/>
      </w:pPr>
      <w:r w:rsidRPr="0052082B">
        <w:t xml:space="preserve">Aussi, afin de faciliter le paiement des factures en attente relatives aux études de la construction du futur groupe scolaire, il propose d’échelonner le versement des participations </w:t>
      </w:r>
    </w:p>
    <w:p w14:paraId="6F38EF63" w14:textId="04EDAD97" w:rsidR="00F442E6" w:rsidRPr="0052082B" w:rsidRDefault="00F442E6" w:rsidP="00F442E6">
      <w:pPr>
        <w:spacing w:line="259" w:lineRule="auto"/>
        <w:ind w:right="62"/>
        <w:jc w:val="both"/>
      </w:pPr>
      <w:proofErr w:type="gramStart"/>
      <w:r w:rsidRPr="0052082B">
        <w:t>sur</w:t>
      </w:r>
      <w:proofErr w:type="gramEnd"/>
      <w:r w:rsidRPr="0052082B">
        <w:t xml:space="preserve"> 5 appels au lieu de7 et ainsi permettre une trésorerie plus conséquente avant la validation de l’emprunt qui devrait intervenir fin du 1</w:t>
      </w:r>
      <w:r w:rsidRPr="0052082B">
        <w:rPr>
          <w:vertAlign w:val="superscript"/>
        </w:rPr>
        <w:t>er</w:t>
      </w:r>
      <w:r w:rsidRPr="0052082B">
        <w:t xml:space="preserve"> semestre 2026.</w:t>
      </w:r>
    </w:p>
    <w:p w14:paraId="76449B4D" w14:textId="77777777" w:rsidR="00F442E6" w:rsidRDefault="00F442E6" w:rsidP="00F442E6">
      <w:pPr>
        <w:spacing w:line="259" w:lineRule="auto"/>
        <w:ind w:right="62"/>
        <w:jc w:val="both"/>
      </w:pPr>
    </w:p>
    <w:p w14:paraId="40356D41" w14:textId="77777777" w:rsidR="00104E6D" w:rsidRDefault="00104E6D" w:rsidP="00F442E6">
      <w:pPr>
        <w:spacing w:line="259" w:lineRule="auto"/>
        <w:ind w:right="62"/>
        <w:jc w:val="both"/>
      </w:pPr>
    </w:p>
    <w:p w14:paraId="6EF8190D" w14:textId="77777777" w:rsidR="00104E6D" w:rsidRPr="0052082B" w:rsidRDefault="00104E6D" w:rsidP="00F442E6">
      <w:pPr>
        <w:spacing w:line="259" w:lineRule="auto"/>
        <w:ind w:right="62"/>
        <w:jc w:val="both"/>
      </w:pPr>
    </w:p>
    <w:p w14:paraId="4106E05E" w14:textId="5720B370" w:rsidR="00F442E6" w:rsidRPr="0052082B" w:rsidRDefault="00F442E6" w:rsidP="00F442E6">
      <w:pPr>
        <w:spacing w:line="259" w:lineRule="auto"/>
        <w:ind w:right="62"/>
        <w:jc w:val="both"/>
      </w:pPr>
      <w:r w:rsidRPr="0052082B">
        <w:t xml:space="preserve"> Les dates sont les suivantes :</w:t>
      </w:r>
    </w:p>
    <w:p w14:paraId="3FDA58AE" w14:textId="77777777" w:rsidR="00F442E6" w:rsidRDefault="00F442E6" w:rsidP="00F442E6">
      <w:pPr>
        <w:spacing w:line="259" w:lineRule="auto"/>
        <w:ind w:right="62"/>
        <w:jc w:val="both"/>
      </w:pPr>
      <w:r w:rsidRPr="0052082B">
        <w:t>15 janvier, 15 février, 30 mars, 15 juin et 15 octobre.</w:t>
      </w:r>
    </w:p>
    <w:p w14:paraId="3FA83825" w14:textId="77777777" w:rsidR="00310CFF" w:rsidRPr="0052082B" w:rsidRDefault="00310CFF" w:rsidP="00F442E6">
      <w:pPr>
        <w:spacing w:line="259" w:lineRule="auto"/>
        <w:ind w:right="62"/>
        <w:jc w:val="both"/>
      </w:pPr>
    </w:p>
    <w:p w14:paraId="11AABA2D" w14:textId="2E07C9F7" w:rsidR="00F442E6" w:rsidRPr="0052082B" w:rsidRDefault="00F442E6" w:rsidP="00F442E6">
      <w:pPr>
        <w:spacing w:line="259" w:lineRule="auto"/>
        <w:ind w:right="62"/>
      </w:pPr>
      <w:r w:rsidRPr="0052082B">
        <w:t xml:space="preserve">Après discussion, </w:t>
      </w:r>
      <w:r w:rsidR="00104E6D">
        <w:t>la commune de Villethierry est contre pour changer le calendrier. Par conséquent les participations seront à échéances normales sauf situation exceptionnelle.</w:t>
      </w:r>
    </w:p>
    <w:p w14:paraId="154C5F2B" w14:textId="77777777" w:rsidR="00983A00" w:rsidRPr="0052082B" w:rsidRDefault="00983A00" w:rsidP="00983A00">
      <w:pPr>
        <w:rPr>
          <w:b/>
          <w:bCs/>
          <w:i/>
          <w:iCs/>
          <w:color w:val="385623" w:themeColor="accent6" w:themeShade="80"/>
          <w:u w:val="single"/>
        </w:rPr>
      </w:pPr>
    </w:p>
    <w:p w14:paraId="2D43DAE2" w14:textId="352762BC" w:rsidR="0052082B" w:rsidRPr="0052082B" w:rsidRDefault="0052082B" w:rsidP="00983A00">
      <w:pPr>
        <w:rPr>
          <w:b/>
          <w:bCs/>
        </w:rPr>
      </w:pPr>
      <w:r w:rsidRPr="0052082B">
        <w:rPr>
          <w:b/>
          <w:bCs/>
        </w:rPr>
        <w:t>2/ Contrat – conventions</w:t>
      </w:r>
    </w:p>
    <w:p w14:paraId="3C3CC0E3" w14:textId="77777777" w:rsidR="0052082B" w:rsidRPr="0052082B" w:rsidRDefault="0052082B" w:rsidP="0052082B">
      <w:pPr>
        <w:spacing w:line="259" w:lineRule="auto"/>
        <w:ind w:right="62"/>
        <w:rPr>
          <w:rFonts w:eastAsia="Arial"/>
          <w:b/>
          <w:i/>
          <w:color w:val="388600"/>
          <w:u w:val="single" w:color="000000"/>
        </w:rPr>
      </w:pPr>
    </w:p>
    <w:p w14:paraId="071BB987" w14:textId="5D9BC761" w:rsidR="0052082B" w:rsidRPr="0052082B" w:rsidRDefault="0052082B" w:rsidP="0052082B">
      <w:pPr>
        <w:spacing w:line="259" w:lineRule="auto"/>
        <w:ind w:right="62"/>
        <w:rPr>
          <w:rFonts w:eastAsia="Calibri"/>
          <w:iCs/>
        </w:rPr>
      </w:pPr>
      <w:r w:rsidRPr="0052082B">
        <w:rPr>
          <w:rFonts w:eastAsia="Arial"/>
          <w:b/>
          <w:iCs/>
          <w:u w:val="single" w:color="000000"/>
        </w:rPr>
        <w:t>Délibération 2026/03 - classification 1.4</w:t>
      </w:r>
      <w:r w:rsidRPr="0052082B">
        <w:rPr>
          <w:rFonts w:eastAsia="Arial"/>
          <w:b/>
          <w:iCs/>
        </w:rPr>
        <w:t xml:space="preserve">  </w:t>
      </w:r>
    </w:p>
    <w:p w14:paraId="4A86E49D" w14:textId="573809BD" w:rsidR="0052082B" w:rsidRDefault="0052082B" w:rsidP="0052082B">
      <w:pPr>
        <w:rPr>
          <w:rFonts w:eastAsia="Arial"/>
          <w:color w:val="000000"/>
        </w:rPr>
      </w:pPr>
      <w:r w:rsidRPr="0052082B">
        <w:t>SIVOS DU NEG</w:t>
      </w:r>
      <w:r w:rsidRPr="0052082B">
        <w:rPr>
          <w:rFonts w:eastAsia="Arial"/>
          <w:color w:val="000000"/>
        </w:rPr>
        <w:t xml:space="preserve"> / CONVENTION DE PRESTATION DE SERVICE POUR INTERVENTION SUR LE TEMPS PERISCOLAIRE DU MERCREDI</w:t>
      </w:r>
    </w:p>
    <w:p w14:paraId="69DCA42C" w14:textId="77777777" w:rsidR="0052082B" w:rsidRPr="0052082B" w:rsidRDefault="0052082B" w:rsidP="0052082B">
      <w:pPr>
        <w:rPr>
          <w:rFonts w:eastAsia="Arial"/>
          <w:color w:val="000000"/>
        </w:rPr>
      </w:pPr>
    </w:p>
    <w:p w14:paraId="60A22DFE" w14:textId="77777777" w:rsidR="0052082B" w:rsidRPr="0052082B" w:rsidRDefault="0052082B" w:rsidP="0052082B">
      <w:pPr>
        <w:spacing w:after="4" w:line="250" w:lineRule="auto"/>
        <w:ind w:left="-5" w:right="52" w:hanging="10"/>
        <w:rPr>
          <w:rFonts w:eastAsia="Arial"/>
          <w:color w:val="000000"/>
        </w:rPr>
      </w:pPr>
      <w:r w:rsidRPr="0052082B">
        <w:rPr>
          <w:rFonts w:eastAsia="Arial"/>
          <w:color w:val="000000"/>
        </w:rPr>
        <w:t>Dans le cadre de l’accueil périscolaire mis en place le mercredi par la Communauté de Communes du Gâtinais en Bourgogne, le SIVOS s’est vu confié les missions suivantes :</w:t>
      </w:r>
    </w:p>
    <w:p w14:paraId="48CB44C3" w14:textId="77777777" w:rsidR="0052082B" w:rsidRPr="0052082B" w:rsidRDefault="0052082B" w:rsidP="0052082B">
      <w:pPr>
        <w:spacing w:after="4" w:line="250" w:lineRule="auto"/>
        <w:ind w:left="-5" w:right="52" w:hanging="10"/>
        <w:rPr>
          <w:rFonts w:eastAsia="Arial"/>
          <w:color w:val="000000"/>
        </w:rPr>
      </w:pPr>
    </w:p>
    <w:p w14:paraId="3919BE5D" w14:textId="77777777" w:rsidR="0052082B" w:rsidRPr="0052082B" w:rsidRDefault="0052082B" w:rsidP="0052082B">
      <w:pPr>
        <w:pStyle w:val="Paragraphedeliste"/>
        <w:numPr>
          <w:ilvl w:val="0"/>
          <w:numId w:val="30"/>
        </w:numPr>
        <w:spacing w:after="4" w:line="250" w:lineRule="auto"/>
        <w:ind w:right="52"/>
        <w:rPr>
          <w:rFonts w:eastAsia="Calibri"/>
          <w:color w:val="000000"/>
        </w:rPr>
      </w:pPr>
      <w:proofErr w:type="gramStart"/>
      <w:r w:rsidRPr="0052082B">
        <w:rPr>
          <w:rFonts w:eastAsia="Arial"/>
          <w:color w:val="000000"/>
        </w:rPr>
        <w:t>assurer</w:t>
      </w:r>
      <w:proofErr w:type="gramEnd"/>
      <w:r w:rsidRPr="0052082B">
        <w:rPr>
          <w:rFonts w:eastAsia="Arial"/>
          <w:color w:val="000000"/>
        </w:rPr>
        <w:t xml:space="preserve"> le service cantine </w:t>
      </w:r>
    </w:p>
    <w:p w14:paraId="2BA8C13D" w14:textId="0199F206" w:rsidR="0052082B" w:rsidRPr="0052082B" w:rsidRDefault="0052082B" w:rsidP="0052082B">
      <w:pPr>
        <w:pStyle w:val="Paragraphedeliste"/>
        <w:numPr>
          <w:ilvl w:val="0"/>
          <w:numId w:val="30"/>
        </w:numPr>
        <w:tabs>
          <w:tab w:val="center" w:pos="397"/>
          <w:tab w:val="center" w:pos="2303"/>
        </w:tabs>
        <w:spacing w:after="4" w:line="250" w:lineRule="auto"/>
        <w:rPr>
          <w:rFonts w:eastAsia="Calibri"/>
          <w:color w:val="000000"/>
        </w:rPr>
      </w:pPr>
      <w:r w:rsidRPr="0052082B">
        <w:rPr>
          <w:rFonts w:eastAsia="Arial"/>
          <w:color w:val="000000"/>
        </w:rPr>
        <w:t xml:space="preserve">     </w:t>
      </w:r>
      <w:proofErr w:type="gramStart"/>
      <w:r w:rsidRPr="0052082B">
        <w:rPr>
          <w:rFonts w:eastAsia="Arial"/>
          <w:color w:val="000000"/>
        </w:rPr>
        <w:t>assurer</w:t>
      </w:r>
      <w:proofErr w:type="gramEnd"/>
      <w:r w:rsidRPr="0052082B">
        <w:rPr>
          <w:rFonts w:eastAsia="Arial"/>
          <w:color w:val="000000"/>
        </w:rPr>
        <w:t xml:space="preserve"> le nettoyage des locaux.  </w:t>
      </w:r>
    </w:p>
    <w:p w14:paraId="040A17A2" w14:textId="77777777" w:rsidR="0052082B" w:rsidRPr="0052082B" w:rsidRDefault="0052082B" w:rsidP="0052082B">
      <w:pPr>
        <w:pStyle w:val="Paragraphedeliste"/>
        <w:tabs>
          <w:tab w:val="center" w:pos="397"/>
          <w:tab w:val="center" w:pos="2303"/>
        </w:tabs>
        <w:spacing w:after="4" w:line="250" w:lineRule="auto"/>
        <w:ind w:left="705"/>
        <w:rPr>
          <w:rFonts w:eastAsia="Calibri"/>
          <w:color w:val="000000"/>
        </w:rPr>
      </w:pPr>
    </w:p>
    <w:p w14:paraId="1239467F" w14:textId="77777777" w:rsidR="0052082B" w:rsidRPr="0052082B" w:rsidRDefault="0052082B" w:rsidP="0052082B">
      <w:pPr>
        <w:spacing w:line="239" w:lineRule="auto"/>
        <w:ind w:right="60"/>
        <w:jc w:val="both"/>
        <w:rPr>
          <w:rFonts w:eastAsia="Calibri"/>
          <w:color w:val="000000"/>
        </w:rPr>
      </w:pPr>
      <w:r w:rsidRPr="0052082B">
        <w:rPr>
          <w:rFonts w:eastAsia="Arial"/>
          <w:color w:val="000000"/>
        </w:rPr>
        <w:t xml:space="preserve">Une convention a été approuvée par délibération 2021/029 du 08 juillet 2021 afin de déterminer les conditions d’emploi du personnel durant ces deux prestations de service ainsi que les modalités de facturation. Cette convention doit être renouvelée expressément pour une durée d’un an. </w:t>
      </w:r>
    </w:p>
    <w:p w14:paraId="3A5222CB" w14:textId="77777777" w:rsidR="0052082B" w:rsidRPr="0052082B" w:rsidRDefault="0052082B" w:rsidP="0052082B">
      <w:pPr>
        <w:spacing w:after="4" w:line="250" w:lineRule="auto"/>
        <w:ind w:left="-5" w:right="52" w:hanging="10"/>
        <w:rPr>
          <w:rFonts w:eastAsia="Arial"/>
          <w:color w:val="000000"/>
        </w:rPr>
      </w:pPr>
    </w:p>
    <w:p w14:paraId="7C0DA979" w14:textId="77777777" w:rsidR="0052082B" w:rsidRPr="0052082B" w:rsidRDefault="0052082B" w:rsidP="0052082B">
      <w:pPr>
        <w:spacing w:after="4" w:line="250" w:lineRule="auto"/>
        <w:ind w:left="-5" w:right="52" w:hanging="10"/>
        <w:rPr>
          <w:rFonts w:eastAsia="Calibri"/>
          <w:color w:val="000000"/>
        </w:rPr>
      </w:pPr>
      <w:r w:rsidRPr="0052082B">
        <w:rPr>
          <w:rFonts w:eastAsia="Arial"/>
          <w:color w:val="000000"/>
        </w:rPr>
        <w:t xml:space="preserve">Le Président rappelle les termes de la convention et les modalités de remboursement   à savoir : </w:t>
      </w:r>
    </w:p>
    <w:p w14:paraId="332B7E18" w14:textId="77777777" w:rsidR="0052082B" w:rsidRPr="0052082B" w:rsidRDefault="0052082B" w:rsidP="0052082B">
      <w:pPr>
        <w:spacing w:line="259" w:lineRule="auto"/>
        <w:rPr>
          <w:rFonts w:eastAsia="Calibri"/>
          <w:color w:val="000000"/>
        </w:rPr>
      </w:pPr>
      <w:r w:rsidRPr="0052082B">
        <w:rPr>
          <w:rFonts w:eastAsia="Arial"/>
          <w:color w:val="000000"/>
        </w:rPr>
        <w:t xml:space="preserve">Base maximum de 7 heures par mercredi - taux horaire chargé 18 €, soit un coût global de 126 €. </w:t>
      </w:r>
    </w:p>
    <w:p w14:paraId="2B1FA40A" w14:textId="1BDA727A" w:rsidR="0052082B" w:rsidRPr="0052082B" w:rsidRDefault="0052082B" w:rsidP="0052082B">
      <w:pPr>
        <w:spacing w:line="259" w:lineRule="auto"/>
        <w:rPr>
          <w:rFonts w:eastAsia="Calibri"/>
          <w:color w:val="000000"/>
        </w:rPr>
      </w:pPr>
      <w:r w:rsidRPr="0052082B">
        <w:rPr>
          <w:rFonts w:eastAsia="Arial"/>
          <w:color w:val="000000"/>
        </w:rPr>
        <w:t xml:space="preserve"> Le remboursement </w:t>
      </w:r>
      <w:proofErr w:type="gramStart"/>
      <w:r w:rsidRPr="0052082B">
        <w:rPr>
          <w:rFonts w:eastAsia="Arial"/>
          <w:color w:val="000000"/>
        </w:rPr>
        <w:t>sera</w:t>
      </w:r>
      <w:proofErr w:type="gramEnd"/>
      <w:r w:rsidRPr="0052082B">
        <w:rPr>
          <w:rFonts w:eastAsia="Arial"/>
          <w:color w:val="000000"/>
        </w:rPr>
        <w:t xml:space="preserve"> effectué annuellement la base d’un état établi par le SIVOS. </w:t>
      </w:r>
    </w:p>
    <w:p w14:paraId="77E4D2A5" w14:textId="77777777" w:rsidR="0052082B" w:rsidRPr="0052082B" w:rsidRDefault="0052082B" w:rsidP="0052082B">
      <w:pPr>
        <w:spacing w:after="19" w:line="259" w:lineRule="auto"/>
        <w:rPr>
          <w:rFonts w:eastAsia="Arial"/>
          <w:color w:val="000000"/>
        </w:rPr>
      </w:pPr>
      <w:r w:rsidRPr="0052082B">
        <w:rPr>
          <w:rFonts w:eastAsia="Arial"/>
          <w:color w:val="000000"/>
        </w:rPr>
        <w:t>Après en avoir délibéré, le conseil, à l’unanimité des présents :</w:t>
      </w:r>
    </w:p>
    <w:p w14:paraId="2071FAEE" w14:textId="77777777" w:rsidR="0052082B" w:rsidRPr="0052082B" w:rsidRDefault="0052082B" w:rsidP="0052082B">
      <w:pPr>
        <w:spacing w:after="19" w:line="259" w:lineRule="auto"/>
        <w:rPr>
          <w:rFonts w:eastAsia="Arial"/>
          <w:color w:val="000000"/>
        </w:rPr>
      </w:pPr>
    </w:p>
    <w:p w14:paraId="4FB44105" w14:textId="77777777" w:rsidR="0052082B" w:rsidRPr="0052082B" w:rsidRDefault="0052082B" w:rsidP="0052082B">
      <w:pPr>
        <w:pStyle w:val="Paragraphedeliste"/>
        <w:numPr>
          <w:ilvl w:val="0"/>
          <w:numId w:val="31"/>
        </w:numPr>
        <w:rPr>
          <w:b/>
          <w:bCs/>
        </w:rPr>
      </w:pPr>
      <w:r w:rsidRPr="0052082B">
        <w:rPr>
          <w:rFonts w:eastAsia="Arial"/>
          <w:color w:val="000000"/>
        </w:rPr>
        <w:t>ACCEPTE le renouvellement de ladite convention pour l’année scolaire 2025-2026</w:t>
      </w:r>
    </w:p>
    <w:p w14:paraId="7D4B6E93" w14:textId="77777777" w:rsidR="0052082B" w:rsidRPr="0052082B" w:rsidRDefault="0052082B" w:rsidP="00983A00">
      <w:pPr>
        <w:rPr>
          <w:b/>
          <w:bCs/>
          <w:u w:val="single"/>
        </w:rPr>
      </w:pPr>
    </w:p>
    <w:p w14:paraId="06A8B569" w14:textId="776EEABD" w:rsidR="00CD2A95" w:rsidRPr="00CD2A95" w:rsidRDefault="00CD2A95" w:rsidP="00CD2A95">
      <w:pPr>
        <w:rPr>
          <w:rFonts w:ascii="Arial" w:hAnsi="Arial" w:cs="Arial"/>
          <w:b/>
          <w:iCs/>
          <w:sz w:val="22"/>
          <w:szCs w:val="22"/>
          <w:u w:val="single"/>
        </w:rPr>
      </w:pPr>
      <w:r w:rsidRPr="00CD2A95">
        <w:rPr>
          <w:rFonts w:ascii="Arial" w:hAnsi="Arial" w:cs="Arial"/>
          <w:b/>
          <w:iCs/>
          <w:sz w:val="22"/>
          <w:szCs w:val="22"/>
          <w:u w:val="single"/>
        </w:rPr>
        <w:t>Délibération n°202</w:t>
      </w:r>
      <w:r w:rsidR="003D3508">
        <w:rPr>
          <w:rFonts w:ascii="Arial" w:hAnsi="Arial" w:cs="Arial"/>
          <w:b/>
          <w:iCs/>
          <w:sz w:val="22"/>
          <w:szCs w:val="22"/>
          <w:u w:val="single"/>
        </w:rPr>
        <w:t>6</w:t>
      </w:r>
      <w:r w:rsidRPr="00CD2A95">
        <w:rPr>
          <w:rFonts w:ascii="Arial" w:hAnsi="Arial" w:cs="Arial"/>
          <w:b/>
          <w:iCs/>
          <w:sz w:val="22"/>
          <w:szCs w:val="22"/>
          <w:u w:val="single"/>
        </w:rPr>
        <w:t>/0</w:t>
      </w:r>
      <w:r w:rsidR="00477525">
        <w:rPr>
          <w:rFonts w:ascii="Arial" w:hAnsi="Arial" w:cs="Arial"/>
          <w:b/>
          <w:iCs/>
          <w:sz w:val="22"/>
          <w:szCs w:val="22"/>
          <w:u w:val="single"/>
        </w:rPr>
        <w:t>4</w:t>
      </w:r>
      <w:r w:rsidRPr="00CD2A95">
        <w:rPr>
          <w:rFonts w:ascii="Arial" w:hAnsi="Arial" w:cs="Arial"/>
          <w:b/>
          <w:iCs/>
          <w:sz w:val="22"/>
          <w:szCs w:val="22"/>
          <w:u w:val="single"/>
        </w:rPr>
        <w:t xml:space="preserve">   classification </w:t>
      </w:r>
      <w:r>
        <w:rPr>
          <w:rFonts w:ascii="Arial" w:hAnsi="Arial" w:cs="Arial"/>
          <w:b/>
          <w:iCs/>
          <w:sz w:val="22"/>
          <w:szCs w:val="22"/>
          <w:u w:val="single"/>
        </w:rPr>
        <w:t>1.4</w:t>
      </w:r>
      <w:r w:rsidRPr="00CD2A95">
        <w:rPr>
          <w:rFonts w:ascii="Arial" w:hAnsi="Arial" w:cs="Arial"/>
          <w:b/>
          <w:iCs/>
          <w:sz w:val="22"/>
          <w:szCs w:val="22"/>
          <w:u w:val="single"/>
        </w:rPr>
        <w:t xml:space="preserve"> </w:t>
      </w:r>
    </w:p>
    <w:p w14:paraId="018FBD4C" w14:textId="65C15EF9" w:rsidR="00CD2A95" w:rsidRPr="00CD2A95" w:rsidRDefault="00477525" w:rsidP="00CD2A95">
      <w:r>
        <w:t>CONVENTION CADRE D’ADHESION AUX MISSIONS COMPLEMENTAIRES PROPOSEES PAR LE CENTRE DEGESTION DE L’YONNE</w:t>
      </w:r>
    </w:p>
    <w:p w14:paraId="025DB154" w14:textId="77777777" w:rsidR="00CD2A95" w:rsidRDefault="00CD2A95" w:rsidP="00CD2A95">
      <w:pPr>
        <w:rPr>
          <w:rFonts w:ascii="Arial" w:hAnsi="Arial" w:cs="Arial"/>
          <w:b/>
          <w:bCs/>
          <w:sz w:val="22"/>
          <w:szCs w:val="22"/>
        </w:rPr>
      </w:pPr>
    </w:p>
    <w:p w14:paraId="39812D8E" w14:textId="77777777" w:rsidR="001F0168" w:rsidRPr="00FF1E30" w:rsidRDefault="001F0168" w:rsidP="001F0168">
      <w:pPr>
        <w:jc w:val="both"/>
        <w:rPr>
          <w:rFonts w:eastAsiaTheme="minorHAnsi"/>
          <w:szCs w:val="22"/>
          <w:lang w:eastAsia="en-US"/>
        </w:rPr>
      </w:pPr>
      <w:r w:rsidRPr="00FF1E30">
        <w:rPr>
          <w:rFonts w:eastAsiaTheme="minorHAnsi"/>
          <w:szCs w:val="22"/>
          <w:lang w:eastAsia="en-US"/>
        </w:rPr>
        <w:t>VU</w:t>
      </w:r>
      <w:r w:rsidRPr="00FF1E30">
        <w:rPr>
          <w:rFonts w:eastAsiaTheme="minorHAnsi"/>
          <w:szCs w:val="22"/>
          <w:lang w:eastAsia="en-US"/>
        </w:rPr>
        <w:tab/>
        <w:t xml:space="preserve"> le Code général des collectivités territoriales,</w:t>
      </w:r>
    </w:p>
    <w:p w14:paraId="2BBD8178" w14:textId="77777777" w:rsidR="001F0168" w:rsidRPr="00FF1E30" w:rsidRDefault="001F0168" w:rsidP="001F0168">
      <w:pPr>
        <w:jc w:val="both"/>
        <w:rPr>
          <w:rFonts w:eastAsiaTheme="minorHAnsi"/>
          <w:szCs w:val="22"/>
          <w:lang w:eastAsia="en-US"/>
        </w:rPr>
      </w:pPr>
      <w:r w:rsidRPr="00FF1E30">
        <w:rPr>
          <w:rFonts w:eastAsiaTheme="minorHAnsi"/>
          <w:szCs w:val="22"/>
          <w:lang w:eastAsia="en-US"/>
        </w:rPr>
        <w:t>VU</w:t>
      </w:r>
      <w:r w:rsidRPr="00FF1E30">
        <w:rPr>
          <w:rFonts w:eastAsiaTheme="minorHAnsi"/>
          <w:szCs w:val="22"/>
          <w:lang w:eastAsia="en-US"/>
        </w:rPr>
        <w:tab/>
        <w:t xml:space="preserve"> le Code général de la fonction publique, notamment les articles L. 452-1 à L. 452-48,</w:t>
      </w:r>
    </w:p>
    <w:p w14:paraId="201CAD1D" w14:textId="77777777" w:rsidR="001F0168" w:rsidRPr="00FF1E30" w:rsidRDefault="001F0168" w:rsidP="001F0168">
      <w:pPr>
        <w:ind w:left="851" w:hanging="851"/>
        <w:jc w:val="both"/>
        <w:rPr>
          <w:rFonts w:eastAsiaTheme="minorHAnsi"/>
          <w:szCs w:val="22"/>
          <w:lang w:eastAsia="en-US"/>
        </w:rPr>
      </w:pPr>
      <w:r w:rsidRPr="00FF1E30">
        <w:rPr>
          <w:rFonts w:eastAsiaTheme="minorHAnsi"/>
          <w:szCs w:val="22"/>
          <w:lang w:eastAsia="en-US"/>
        </w:rPr>
        <w:t>VU</w:t>
      </w:r>
      <w:r w:rsidRPr="00FF1E30">
        <w:rPr>
          <w:rFonts w:eastAsiaTheme="minorHAnsi"/>
          <w:szCs w:val="22"/>
          <w:lang w:eastAsia="en-US"/>
        </w:rPr>
        <w:tab/>
        <w:t>le décret n° 85-643 du 26 juin 1985 relatif aux centres de gestion institués par la loi n° 84-53 du 26 janvier 1984 modifiée portant dispositions statutaires relatives à la fonction publique territoriale,</w:t>
      </w:r>
    </w:p>
    <w:p w14:paraId="072A072F" w14:textId="77777777" w:rsidR="001F0168" w:rsidRPr="00FF1E30" w:rsidRDefault="001F0168" w:rsidP="001F0168">
      <w:pPr>
        <w:ind w:left="851" w:hanging="851"/>
        <w:jc w:val="both"/>
        <w:rPr>
          <w:rFonts w:eastAsiaTheme="minorHAnsi"/>
          <w:szCs w:val="22"/>
          <w:lang w:eastAsia="en-US"/>
        </w:rPr>
      </w:pPr>
      <w:r w:rsidRPr="00FF1E30">
        <w:rPr>
          <w:rFonts w:eastAsiaTheme="minorHAnsi"/>
          <w:szCs w:val="22"/>
          <w:lang w:eastAsia="en-US"/>
        </w:rPr>
        <w:t xml:space="preserve">VU </w:t>
      </w:r>
      <w:r w:rsidRPr="00FF1E30">
        <w:rPr>
          <w:rFonts w:eastAsiaTheme="minorHAnsi"/>
          <w:szCs w:val="22"/>
          <w:lang w:eastAsia="en-US"/>
        </w:rPr>
        <w:tab/>
        <w:t>la délibération du conseil d’administration du CDG 89 en date du 24 novembre 2025 approuvant les termes de la convention cadre d’adhésion aux missions complémentaires du CDG89, le règlement de prestation annexe relatif aux missions complémentaires à tarification spécifique proposées par le CDG 89 et la grille tarifaire annexe relative aux missions complémentaires proposées par le CDG89 à compter du 01/01/2026.</w:t>
      </w:r>
    </w:p>
    <w:p w14:paraId="72623AC9" w14:textId="77777777" w:rsidR="001F0168" w:rsidRPr="00FF1E30" w:rsidRDefault="001F0168" w:rsidP="001F0168">
      <w:pPr>
        <w:ind w:left="851" w:hanging="851"/>
        <w:jc w:val="both"/>
        <w:rPr>
          <w:rFonts w:eastAsiaTheme="minorHAnsi"/>
          <w:szCs w:val="22"/>
          <w:lang w:eastAsia="en-US"/>
        </w:rPr>
      </w:pPr>
      <w:r w:rsidRPr="00FF1E30">
        <w:rPr>
          <w:rFonts w:eastAsiaTheme="minorHAnsi"/>
          <w:szCs w:val="22"/>
          <w:lang w:eastAsia="en-US"/>
        </w:rPr>
        <w:t xml:space="preserve">VU </w:t>
      </w:r>
      <w:r w:rsidRPr="00FF1E30">
        <w:rPr>
          <w:rFonts w:eastAsiaTheme="minorHAnsi"/>
          <w:szCs w:val="22"/>
          <w:lang w:eastAsia="en-US"/>
        </w:rPr>
        <w:tab/>
        <w:t>la convention cadre d’adhésion aux missions complémentaires proposées par le Centre de gestion de l’Yonne,</w:t>
      </w:r>
    </w:p>
    <w:p w14:paraId="245832CA" w14:textId="77777777" w:rsidR="00195209" w:rsidRDefault="00195209" w:rsidP="001F0168">
      <w:pPr>
        <w:ind w:left="851" w:hanging="851"/>
        <w:jc w:val="both"/>
        <w:rPr>
          <w:rFonts w:eastAsiaTheme="minorHAnsi"/>
          <w:szCs w:val="22"/>
          <w:lang w:eastAsia="en-US"/>
        </w:rPr>
      </w:pPr>
    </w:p>
    <w:p w14:paraId="4EC32398" w14:textId="77777777" w:rsidR="00195209" w:rsidRDefault="00195209" w:rsidP="001F0168">
      <w:pPr>
        <w:ind w:left="851" w:hanging="851"/>
        <w:jc w:val="both"/>
        <w:rPr>
          <w:rFonts w:eastAsiaTheme="minorHAnsi"/>
          <w:szCs w:val="22"/>
          <w:lang w:eastAsia="en-US"/>
        </w:rPr>
      </w:pPr>
    </w:p>
    <w:p w14:paraId="45E2C9E6" w14:textId="77777777" w:rsidR="00195209" w:rsidRDefault="00195209" w:rsidP="001F0168">
      <w:pPr>
        <w:ind w:left="851" w:hanging="851"/>
        <w:jc w:val="both"/>
        <w:rPr>
          <w:rFonts w:eastAsiaTheme="minorHAnsi"/>
          <w:szCs w:val="22"/>
          <w:lang w:eastAsia="en-US"/>
        </w:rPr>
      </w:pPr>
    </w:p>
    <w:p w14:paraId="3D76315F" w14:textId="2F39579C" w:rsidR="001F0168" w:rsidRPr="00FF1E30" w:rsidRDefault="001F0168" w:rsidP="001F0168">
      <w:pPr>
        <w:ind w:left="851" w:hanging="851"/>
        <w:jc w:val="both"/>
        <w:rPr>
          <w:rFonts w:eastAsiaTheme="minorHAnsi"/>
          <w:szCs w:val="22"/>
          <w:lang w:eastAsia="en-US"/>
        </w:rPr>
      </w:pPr>
      <w:r w:rsidRPr="00FF1E30">
        <w:rPr>
          <w:rFonts w:eastAsiaTheme="minorHAnsi"/>
          <w:szCs w:val="22"/>
          <w:lang w:eastAsia="en-US"/>
        </w:rPr>
        <w:t xml:space="preserve">VU </w:t>
      </w:r>
      <w:r w:rsidRPr="00FF1E30">
        <w:rPr>
          <w:rFonts w:eastAsiaTheme="minorHAnsi"/>
          <w:szCs w:val="22"/>
          <w:lang w:eastAsia="en-US"/>
        </w:rPr>
        <w:tab/>
        <w:t xml:space="preserve"> le règlement de prestation relatif aux missions complémentaire à tarification spécifique annexé à la convention cadre, </w:t>
      </w:r>
    </w:p>
    <w:p w14:paraId="7A50E931" w14:textId="77777777" w:rsidR="001F0168" w:rsidRPr="00FF1E30" w:rsidRDefault="001F0168" w:rsidP="001F0168">
      <w:pPr>
        <w:jc w:val="both"/>
        <w:rPr>
          <w:rFonts w:eastAsiaTheme="minorHAnsi"/>
          <w:szCs w:val="22"/>
          <w:lang w:eastAsia="en-US"/>
        </w:rPr>
      </w:pPr>
      <w:r w:rsidRPr="00FF1E30">
        <w:rPr>
          <w:rFonts w:eastAsiaTheme="minorHAnsi"/>
          <w:szCs w:val="22"/>
          <w:lang w:eastAsia="en-US"/>
        </w:rPr>
        <w:t xml:space="preserve">VU   </w:t>
      </w:r>
      <w:r w:rsidRPr="00FF1E30">
        <w:rPr>
          <w:rFonts w:eastAsiaTheme="minorHAnsi"/>
          <w:szCs w:val="22"/>
          <w:lang w:eastAsia="en-US"/>
        </w:rPr>
        <w:tab/>
        <w:t xml:space="preserve">   la grille tarifaire des missions complémentaires annexée à la convention cadre, </w:t>
      </w:r>
    </w:p>
    <w:p w14:paraId="0D0EFB48" w14:textId="77777777" w:rsidR="001F0168" w:rsidRPr="00FF1E30" w:rsidRDefault="001F0168" w:rsidP="001F0168">
      <w:pPr>
        <w:jc w:val="both"/>
        <w:rPr>
          <w:rFonts w:eastAsiaTheme="minorHAnsi"/>
          <w:szCs w:val="22"/>
          <w:lang w:eastAsia="en-US"/>
        </w:rPr>
      </w:pPr>
    </w:p>
    <w:p w14:paraId="12CAC403" w14:textId="77777777" w:rsidR="001F0168" w:rsidRPr="00FF1E30" w:rsidRDefault="001F0168" w:rsidP="001F0168">
      <w:pPr>
        <w:jc w:val="both"/>
        <w:rPr>
          <w:rFonts w:eastAsiaTheme="minorHAnsi"/>
          <w:szCs w:val="22"/>
          <w:lang w:eastAsia="en-US"/>
        </w:rPr>
      </w:pPr>
      <w:r w:rsidRPr="00FF1E30">
        <w:rPr>
          <w:rFonts w:eastAsiaTheme="minorHAnsi"/>
          <w:szCs w:val="22"/>
          <w:lang w:eastAsia="en-US"/>
        </w:rPr>
        <w:t>CONSIDERANT que le Code général de la fonction publique prévoit, aux articles L. 452-40 et suivants, le contenu des missions complémentaires que les Centres de gestion de la fonction publique territoriale sont autorisés à proposer aux collectivités affiliées ou non affiliées de leur département,</w:t>
      </w:r>
    </w:p>
    <w:p w14:paraId="07CE6C2D" w14:textId="77777777" w:rsidR="001F0168" w:rsidRPr="00FF1E30" w:rsidRDefault="001F0168" w:rsidP="001F0168">
      <w:pPr>
        <w:jc w:val="both"/>
        <w:rPr>
          <w:rFonts w:eastAsiaTheme="minorHAnsi"/>
          <w:szCs w:val="22"/>
          <w:lang w:eastAsia="en-US"/>
        </w:rPr>
      </w:pPr>
      <w:r w:rsidRPr="00FF1E30">
        <w:rPr>
          <w:rFonts w:eastAsiaTheme="minorHAnsi"/>
          <w:szCs w:val="22"/>
          <w:lang w:eastAsia="en-US"/>
        </w:rPr>
        <w:t>CONSIDERANT qu’en raison d’une diversification importante de ses missions complémentaires à tarification spécifique, le CDG 89 proposait 9 conventions différentes aux collectivités et établissements publics de l’Yonne.</w:t>
      </w:r>
    </w:p>
    <w:p w14:paraId="1518BFF6" w14:textId="77777777" w:rsidR="001F0168" w:rsidRPr="00FF1E30" w:rsidRDefault="001F0168" w:rsidP="001F0168">
      <w:pPr>
        <w:jc w:val="both"/>
        <w:rPr>
          <w:rFonts w:eastAsiaTheme="minorHAnsi"/>
          <w:szCs w:val="22"/>
          <w:lang w:eastAsia="en-US"/>
        </w:rPr>
      </w:pPr>
      <w:r w:rsidRPr="00FF1E30">
        <w:rPr>
          <w:rFonts w:eastAsiaTheme="minorHAnsi"/>
          <w:szCs w:val="22"/>
          <w:lang w:eastAsia="en-US"/>
        </w:rPr>
        <w:t>CONSIDERANT que dans un souci de facilitation de l’accès à ces missions complémentaires à tarification spécifique, le CDG 89 propose de recourir à une convention cadre unique d’accès aux missions complémentaires proposées par le CDG 89.</w:t>
      </w:r>
    </w:p>
    <w:p w14:paraId="7188EA06" w14:textId="77777777" w:rsidR="001F0168" w:rsidRPr="00FF1E30" w:rsidRDefault="001F0168" w:rsidP="001F0168">
      <w:pPr>
        <w:jc w:val="both"/>
        <w:rPr>
          <w:rFonts w:eastAsiaTheme="minorHAnsi"/>
          <w:szCs w:val="22"/>
          <w:lang w:eastAsia="en-US"/>
        </w:rPr>
      </w:pPr>
      <w:r w:rsidRPr="00FF1E30">
        <w:rPr>
          <w:rFonts w:eastAsiaTheme="minorHAnsi"/>
          <w:szCs w:val="22"/>
          <w:lang w:eastAsia="en-US"/>
        </w:rPr>
        <w:t xml:space="preserve">CONSIDERANT que l’adhésion à cette convention cadre unique n’engendre aucun coût supplémentaire pour les collectivités et établissements publics sauf dans la mesure où ceux-ci sollicitent l’utilisation d’une des missions à tarification spécifique proposées par le CDG89, </w:t>
      </w:r>
    </w:p>
    <w:p w14:paraId="2C86E815" w14:textId="77777777" w:rsidR="001F0168" w:rsidRPr="00FF1E30" w:rsidRDefault="001F0168" w:rsidP="001F0168">
      <w:pPr>
        <w:jc w:val="both"/>
        <w:rPr>
          <w:rFonts w:eastAsiaTheme="minorHAnsi"/>
          <w:szCs w:val="22"/>
          <w:lang w:eastAsia="en-US"/>
        </w:rPr>
      </w:pPr>
      <w:r w:rsidRPr="00FF1E30">
        <w:rPr>
          <w:rFonts w:eastAsiaTheme="minorHAnsi"/>
          <w:bCs/>
          <w:iCs/>
          <w:szCs w:val="22"/>
          <w:lang w:eastAsia="en-US"/>
        </w:rPr>
        <w:t>CONSIDERANT que les conventions désormais couvertes par cette convention cadre, et qui sont actuellement en vigueur, seront abrogées dès l’adhésion à ladite convention cadre.</w:t>
      </w:r>
    </w:p>
    <w:p w14:paraId="4E8249DD" w14:textId="77777777" w:rsidR="001F0168" w:rsidRPr="00FF1E30" w:rsidRDefault="001F0168" w:rsidP="001F0168">
      <w:pPr>
        <w:autoSpaceDE w:val="0"/>
        <w:autoSpaceDN w:val="0"/>
        <w:adjustRightInd w:val="0"/>
        <w:jc w:val="both"/>
        <w:rPr>
          <w:rFonts w:eastAsiaTheme="minorHAnsi"/>
          <w:iCs/>
          <w:szCs w:val="22"/>
          <w:lang w:eastAsia="en-US"/>
        </w:rPr>
      </w:pPr>
      <w:r w:rsidRPr="00FF1E30">
        <w:rPr>
          <w:rFonts w:eastAsiaTheme="minorHAnsi"/>
          <w:szCs w:val="22"/>
          <w:lang w:eastAsia="en-US"/>
        </w:rPr>
        <w:t>CONSIDERANT que</w:t>
      </w:r>
      <w:r w:rsidRPr="00FF1E30">
        <w:rPr>
          <w:rFonts w:eastAsiaTheme="minorHAnsi"/>
          <w:iCs/>
          <w:szCs w:val="22"/>
          <w:lang w:eastAsia="en-US"/>
        </w:rPr>
        <w:t xml:space="preserve"> le CDG 89 propose l’adhésion libre et éclairée à ses prestations complémentaires au moyen d’un seul et même document, dénommé « convention cadre d’adhésion aux missions complémentaires proposées par le CDG89 »,</w:t>
      </w:r>
    </w:p>
    <w:p w14:paraId="77589420" w14:textId="77777777" w:rsidR="001F0168" w:rsidRPr="00FF1E30" w:rsidRDefault="001F0168" w:rsidP="001F0168">
      <w:pPr>
        <w:autoSpaceDE w:val="0"/>
        <w:autoSpaceDN w:val="0"/>
        <w:adjustRightInd w:val="0"/>
        <w:jc w:val="both"/>
        <w:rPr>
          <w:rFonts w:eastAsiaTheme="minorHAnsi"/>
          <w:iCs/>
          <w:szCs w:val="22"/>
          <w:lang w:eastAsia="en-US"/>
        </w:rPr>
      </w:pPr>
      <w:r w:rsidRPr="00FF1E30">
        <w:rPr>
          <w:rFonts w:eastAsiaTheme="minorHAnsi"/>
          <w:iCs/>
          <w:szCs w:val="22"/>
          <w:lang w:eastAsia="en-US"/>
        </w:rPr>
        <w:t>CONSIDERANT la possibilité pour le conseil d’administration de faire évoluer les tarifs des prestations et services annuellement,</w:t>
      </w:r>
    </w:p>
    <w:p w14:paraId="1C377E99" w14:textId="77777777" w:rsidR="001F0168" w:rsidRPr="00FF1E30" w:rsidRDefault="001F0168" w:rsidP="001F0168">
      <w:pPr>
        <w:autoSpaceDE w:val="0"/>
        <w:autoSpaceDN w:val="0"/>
        <w:adjustRightInd w:val="0"/>
        <w:jc w:val="both"/>
        <w:rPr>
          <w:rFonts w:eastAsiaTheme="minorHAnsi"/>
          <w:b/>
          <w:bCs/>
          <w:iCs/>
          <w:szCs w:val="22"/>
          <w:lang w:eastAsia="en-US"/>
        </w:rPr>
      </w:pPr>
      <w:r w:rsidRPr="00FF1E30">
        <w:rPr>
          <w:rFonts w:eastAsiaTheme="minorHAnsi"/>
          <w:iCs/>
          <w:szCs w:val="22"/>
          <w:lang w:eastAsia="en-US"/>
        </w:rPr>
        <w:t>CONSIDERANT, que la collectivité cocontractante</w:t>
      </w:r>
      <w:r w:rsidRPr="00FF1E30">
        <w:rPr>
          <w:rFonts w:eastAsiaTheme="minorHAnsi"/>
          <w:i/>
          <w:szCs w:val="22"/>
          <w:lang w:eastAsia="en-US"/>
        </w:rPr>
        <w:t xml:space="preserve"> </w:t>
      </w:r>
      <w:r w:rsidRPr="00FF1E30">
        <w:rPr>
          <w:rFonts w:eastAsiaTheme="minorHAnsi"/>
          <w:iCs/>
          <w:szCs w:val="22"/>
          <w:lang w:eastAsia="en-US"/>
        </w:rPr>
        <w:t>ou l’établissement</w:t>
      </w:r>
      <w:r w:rsidRPr="00FF1E30">
        <w:rPr>
          <w:rFonts w:eastAsiaTheme="minorHAnsi"/>
          <w:b/>
          <w:bCs/>
          <w:iCs/>
          <w:szCs w:val="22"/>
          <w:lang w:eastAsia="en-US"/>
        </w:rPr>
        <w:t xml:space="preserve"> </w:t>
      </w:r>
      <w:r w:rsidRPr="00FF1E30">
        <w:rPr>
          <w:rFonts w:eastAsiaTheme="minorHAnsi"/>
          <w:iCs/>
          <w:szCs w:val="22"/>
          <w:lang w:eastAsia="en-US"/>
        </w:rPr>
        <w:t>cocontractant</w:t>
      </w:r>
      <w:r w:rsidRPr="00FF1E30">
        <w:rPr>
          <w:rFonts w:eastAsiaTheme="minorHAnsi"/>
          <w:b/>
          <w:bCs/>
          <w:iCs/>
          <w:szCs w:val="22"/>
          <w:lang w:eastAsia="en-US"/>
        </w:rPr>
        <w:t xml:space="preserve"> </w:t>
      </w:r>
      <w:r w:rsidRPr="00FF1E30">
        <w:rPr>
          <w:rFonts w:eastAsiaTheme="minorHAnsi"/>
          <w:iCs/>
          <w:szCs w:val="22"/>
          <w:lang w:eastAsia="en-US"/>
        </w:rPr>
        <w:t>n’a pas l’obligation de recourir à tous les services et missions complémentaires à tarification spécifique en adhérant à ladite convention,</w:t>
      </w:r>
    </w:p>
    <w:p w14:paraId="18006783" w14:textId="77777777" w:rsidR="001F0168" w:rsidRPr="00FF1E30" w:rsidRDefault="001F0168" w:rsidP="001F0168">
      <w:pPr>
        <w:autoSpaceDE w:val="0"/>
        <w:autoSpaceDN w:val="0"/>
        <w:adjustRightInd w:val="0"/>
        <w:jc w:val="both"/>
        <w:rPr>
          <w:rFonts w:eastAsiaTheme="minorHAnsi"/>
          <w:szCs w:val="22"/>
          <w:lang w:eastAsia="en-US"/>
        </w:rPr>
      </w:pPr>
    </w:p>
    <w:p w14:paraId="628FBB58" w14:textId="77777777" w:rsidR="001F0168" w:rsidRPr="00FF1E30" w:rsidRDefault="001F0168" w:rsidP="001F0168">
      <w:pPr>
        <w:spacing w:before="120"/>
        <w:jc w:val="both"/>
        <w:rPr>
          <w:rFonts w:eastAsiaTheme="minorHAnsi"/>
          <w:szCs w:val="22"/>
          <w:lang w:eastAsia="en-US"/>
        </w:rPr>
      </w:pPr>
      <w:r w:rsidRPr="00FF1E30">
        <w:rPr>
          <w:rFonts w:eastAsiaTheme="minorHAnsi"/>
          <w:szCs w:val="22"/>
          <w:lang w:eastAsia="en-US"/>
        </w:rPr>
        <w:t xml:space="preserve">Le rapport </w:t>
      </w:r>
      <w:r w:rsidRPr="00FF1E30">
        <w:rPr>
          <w:rFonts w:eastAsia="Batang"/>
          <w:iCs/>
          <w:szCs w:val="22"/>
          <w:lang w:eastAsia="en-US"/>
        </w:rPr>
        <w:t>de Monsieur</w:t>
      </w:r>
      <w:r>
        <w:rPr>
          <w:rFonts w:eastAsia="Batang"/>
          <w:iCs/>
          <w:szCs w:val="22"/>
          <w:lang w:eastAsia="en-US"/>
        </w:rPr>
        <w:t xml:space="preserve"> le </w:t>
      </w:r>
      <w:r w:rsidRPr="00FF1E30">
        <w:rPr>
          <w:rFonts w:eastAsia="Batang"/>
          <w:iCs/>
          <w:szCs w:val="22"/>
          <w:lang w:eastAsia="en-US"/>
        </w:rPr>
        <w:t xml:space="preserve">Président </w:t>
      </w:r>
      <w:r w:rsidRPr="00FF1E30">
        <w:rPr>
          <w:rFonts w:eastAsiaTheme="minorHAnsi"/>
          <w:szCs w:val="22"/>
          <w:lang w:eastAsia="en-US"/>
        </w:rPr>
        <w:t>étant entendu et après en avoir délibéré</w:t>
      </w:r>
      <w:r>
        <w:rPr>
          <w:rFonts w:eastAsiaTheme="minorHAnsi"/>
          <w:szCs w:val="22"/>
          <w:lang w:eastAsia="en-US"/>
        </w:rPr>
        <w:t>, l’Assemblée délibérante</w:t>
      </w:r>
      <w:r w:rsidRPr="00FF1E30">
        <w:rPr>
          <w:rFonts w:eastAsiaTheme="minorHAnsi"/>
          <w:szCs w:val="22"/>
          <w:lang w:eastAsia="en-US"/>
        </w:rPr>
        <w:t>, à l'unanimité :</w:t>
      </w:r>
    </w:p>
    <w:p w14:paraId="3F1305FF" w14:textId="77777777" w:rsidR="001F0168" w:rsidRPr="00FF1E30" w:rsidRDefault="001F0168" w:rsidP="001F0168">
      <w:pPr>
        <w:pStyle w:val="Paragraphedeliste"/>
        <w:numPr>
          <w:ilvl w:val="0"/>
          <w:numId w:val="33"/>
        </w:numPr>
        <w:autoSpaceDE w:val="0"/>
        <w:autoSpaceDN w:val="0"/>
        <w:adjustRightInd w:val="0"/>
        <w:spacing w:before="120" w:after="120" w:line="259" w:lineRule="auto"/>
        <w:jc w:val="both"/>
        <w:rPr>
          <w:rFonts w:eastAsiaTheme="minorHAnsi"/>
          <w:szCs w:val="22"/>
          <w:lang w:eastAsia="en-US"/>
        </w:rPr>
      </w:pPr>
      <w:r w:rsidRPr="00FF1E30">
        <w:rPr>
          <w:rFonts w:eastAsiaTheme="minorHAnsi"/>
          <w:szCs w:val="22"/>
          <w:lang w:eastAsia="en-US"/>
        </w:rPr>
        <w:t>AUTORISE Monsieur le Président ou son délégué à signer la convention cadre d’adhésion aux missions</w:t>
      </w:r>
      <w:r w:rsidRPr="00FF1E30">
        <w:rPr>
          <w:rFonts w:eastAsiaTheme="minorHAnsi"/>
          <w:i/>
          <w:iCs/>
          <w:szCs w:val="22"/>
          <w:lang w:eastAsia="en-US"/>
        </w:rPr>
        <w:t xml:space="preserve"> </w:t>
      </w:r>
      <w:r w:rsidRPr="00FF1E30">
        <w:rPr>
          <w:rFonts w:eastAsiaTheme="minorHAnsi"/>
          <w:szCs w:val="22"/>
          <w:lang w:eastAsia="en-US"/>
        </w:rPr>
        <w:t>complémentaires proposées par le CDG89, couvrant la période du 1</w:t>
      </w:r>
      <w:r w:rsidRPr="00FF1E30">
        <w:rPr>
          <w:rFonts w:eastAsiaTheme="minorHAnsi"/>
          <w:szCs w:val="22"/>
          <w:vertAlign w:val="superscript"/>
          <w:lang w:eastAsia="en-US"/>
        </w:rPr>
        <w:t>er</w:t>
      </w:r>
      <w:r w:rsidRPr="00FF1E30">
        <w:rPr>
          <w:rFonts w:eastAsiaTheme="minorHAnsi"/>
          <w:szCs w:val="22"/>
          <w:lang w:eastAsia="en-US"/>
        </w:rPr>
        <w:t xml:space="preserve"> janvier 2026 au 31 décembre 2028, </w:t>
      </w:r>
      <w:r w:rsidRPr="00FF1E30">
        <w:rPr>
          <w:rFonts w:eastAsiaTheme="minorHAnsi"/>
          <w:bCs/>
          <w:szCs w:val="22"/>
          <w:lang w:eastAsia="en-US"/>
        </w:rPr>
        <w:t>ainsi que les documents y afférents</w:t>
      </w:r>
      <w:r w:rsidRPr="00FF1E30">
        <w:rPr>
          <w:rFonts w:eastAsiaTheme="minorHAnsi"/>
          <w:szCs w:val="22"/>
          <w:lang w:eastAsia="en-US"/>
        </w:rPr>
        <w:t>,</w:t>
      </w:r>
    </w:p>
    <w:p w14:paraId="57D9D81C" w14:textId="77777777" w:rsidR="001F0168" w:rsidRPr="00FF1E30" w:rsidRDefault="001F0168" w:rsidP="001F0168">
      <w:pPr>
        <w:pStyle w:val="Paragraphedeliste"/>
        <w:numPr>
          <w:ilvl w:val="0"/>
          <w:numId w:val="33"/>
        </w:numPr>
        <w:autoSpaceDE w:val="0"/>
        <w:autoSpaceDN w:val="0"/>
        <w:adjustRightInd w:val="0"/>
        <w:spacing w:before="120" w:after="120" w:line="259" w:lineRule="auto"/>
        <w:jc w:val="both"/>
        <w:rPr>
          <w:rFonts w:eastAsiaTheme="minorHAnsi"/>
          <w:szCs w:val="22"/>
          <w:lang w:eastAsia="en-US"/>
        </w:rPr>
      </w:pPr>
      <w:r w:rsidRPr="00FF1E30">
        <w:rPr>
          <w:rFonts w:eastAsiaTheme="minorHAnsi"/>
          <w:szCs w:val="22"/>
          <w:lang w:eastAsia="en-US"/>
        </w:rPr>
        <w:t>AUTORISE</w:t>
      </w:r>
      <w:r>
        <w:rPr>
          <w:rFonts w:eastAsiaTheme="minorHAnsi"/>
          <w:szCs w:val="22"/>
          <w:lang w:eastAsia="en-US"/>
        </w:rPr>
        <w:t xml:space="preserve"> Monsieur le Président</w:t>
      </w:r>
      <w:r w:rsidRPr="00FF1E30">
        <w:rPr>
          <w:rFonts w:eastAsiaTheme="minorHAnsi"/>
          <w:szCs w:val="22"/>
          <w:lang w:eastAsia="en-US"/>
        </w:rPr>
        <w:t xml:space="preserve"> à faire appel, en fonction des nécessités de service, à la convention cadre d’adhésion aux missions complémentaires proposés par le CDG89. </w:t>
      </w:r>
    </w:p>
    <w:p w14:paraId="5B448728" w14:textId="77777777" w:rsidR="001F0168" w:rsidRPr="00FF1E30" w:rsidRDefault="001F0168" w:rsidP="001F0168">
      <w:pPr>
        <w:pStyle w:val="Paragraphedeliste"/>
        <w:numPr>
          <w:ilvl w:val="0"/>
          <w:numId w:val="33"/>
        </w:numPr>
        <w:autoSpaceDE w:val="0"/>
        <w:autoSpaceDN w:val="0"/>
        <w:adjustRightInd w:val="0"/>
        <w:spacing w:before="120" w:after="120" w:line="259" w:lineRule="auto"/>
        <w:jc w:val="both"/>
        <w:rPr>
          <w:rFonts w:eastAsiaTheme="minorHAnsi"/>
          <w:szCs w:val="22"/>
          <w:lang w:eastAsia="en-US"/>
        </w:rPr>
      </w:pPr>
      <w:r w:rsidRPr="00FF1E30">
        <w:rPr>
          <w:rFonts w:eastAsiaTheme="minorHAnsi"/>
          <w:szCs w:val="22"/>
          <w:lang w:eastAsia="en-US"/>
        </w:rPr>
        <w:t>DIT que les crédits nécessaires, liées aux missions et accompagnements prévus par la convention cadre unique du CDG 89, seront autorisées après avoir été inscrits au budget.</w:t>
      </w:r>
    </w:p>
    <w:p w14:paraId="099E1A1A" w14:textId="44B2424C" w:rsidR="00E43071" w:rsidRPr="00E43071" w:rsidRDefault="00E43071" w:rsidP="00CD2A95">
      <w:pPr>
        <w:rPr>
          <w:b/>
          <w:bCs/>
          <w:u w:val="single"/>
        </w:rPr>
      </w:pPr>
      <w:r w:rsidRPr="00E43071">
        <w:rPr>
          <w:b/>
          <w:bCs/>
          <w:u w:val="single"/>
        </w:rPr>
        <w:t>Délibération n° 2026/05 – classification 1.4</w:t>
      </w:r>
    </w:p>
    <w:p w14:paraId="5F689724" w14:textId="0A30B50B" w:rsidR="00CD2A95" w:rsidRDefault="00E43071" w:rsidP="00CD2A95">
      <w:r w:rsidRPr="00E43071">
        <w:t>CONVENTION AVEC L’AGENCE TECHNIQUE DEPARTEMENTALE DANS LE CADRE DE LA CONSTRUCTION DU GROUPE SCOLAIRE A LIXY</w:t>
      </w:r>
    </w:p>
    <w:p w14:paraId="61B5C078" w14:textId="77777777" w:rsidR="00E43071" w:rsidRPr="00E43071" w:rsidRDefault="00E43071" w:rsidP="00CD2A95">
      <w:pPr>
        <w:rPr>
          <w:sz w:val="22"/>
          <w:szCs w:val="22"/>
        </w:rPr>
      </w:pPr>
    </w:p>
    <w:p w14:paraId="1A7144A2" w14:textId="77777777" w:rsidR="00E43071" w:rsidRDefault="00E43071" w:rsidP="00E43071">
      <w:r w:rsidRPr="00D824D0">
        <w:t>Le Président rappelle que le SIVOS par délibération du 09 décembre 2021 a décidé d’adhérer à l’Agence Technique Départementale.</w:t>
      </w:r>
    </w:p>
    <w:p w14:paraId="33C9624D" w14:textId="77777777" w:rsidR="00E43071" w:rsidRPr="00D824D0" w:rsidRDefault="00E43071" w:rsidP="00E43071"/>
    <w:p w14:paraId="43AACAAD" w14:textId="77777777" w:rsidR="00195209" w:rsidRDefault="00195209" w:rsidP="00E43071">
      <w:pPr>
        <w:spacing w:after="244" w:line="249" w:lineRule="auto"/>
        <w:ind w:left="-5" w:right="2" w:hanging="10"/>
        <w:jc w:val="both"/>
        <w:rPr>
          <w:rFonts w:eastAsia="Arial"/>
          <w:color w:val="000000"/>
        </w:rPr>
      </w:pPr>
    </w:p>
    <w:p w14:paraId="17F2FA1A" w14:textId="77777777" w:rsidR="00195209" w:rsidRDefault="00195209" w:rsidP="00E43071">
      <w:pPr>
        <w:spacing w:after="244" w:line="249" w:lineRule="auto"/>
        <w:ind w:left="-5" w:right="2" w:hanging="10"/>
        <w:jc w:val="both"/>
        <w:rPr>
          <w:rFonts w:eastAsia="Arial"/>
          <w:color w:val="000000"/>
        </w:rPr>
      </w:pPr>
    </w:p>
    <w:p w14:paraId="0AC66DAE" w14:textId="77777777" w:rsidR="00421840" w:rsidRDefault="00421840" w:rsidP="00E43071">
      <w:pPr>
        <w:spacing w:after="244" w:line="249" w:lineRule="auto"/>
        <w:ind w:left="-5" w:right="2" w:hanging="10"/>
        <w:jc w:val="both"/>
        <w:rPr>
          <w:rFonts w:eastAsia="Arial"/>
          <w:color w:val="000000"/>
        </w:rPr>
      </w:pPr>
    </w:p>
    <w:p w14:paraId="057FAE42" w14:textId="725039CD" w:rsidR="00E43071" w:rsidRDefault="00E43071" w:rsidP="00E43071">
      <w:pPr>
        <w:spacing w:after="244" w:line="249" w:lineRule="auto"/>
        <w:ind w:left="-5" w:right="2" w:hanging="10"/>
        <w:jc w:val="both"/>
        <w:rPr>
          <w:rFonts w:eastAsia="Arial"/>
          <w:color w:val="000000"/>
        </w:rPr>
      </w:pPr>
      <w:r>
        <w:rPr>
          <w:rFonts w:eastAsia="Arial"/>
          <w:color w:val="000000"/>
        </w:rPr>
        <w:t xml:space="preserve">La convention relative aux études du projet de construction d’un groupe scolaire à Lixy est maintenant achevée. IL convient d’établir une nouvelle convention dans la phase réalisation de l’opération « construction d’une école élémentaire à Lixy ». </w:t>
      </w:r>
    </w:p>
    <w:p w14:paraId="0662BA05" w14:textId="2AC8867D" w:rsidR="00E43071" w:rsidRDefault="00E43071" w:rsidP="00E43071">
      <w:pPr>
        <w:spacing w:after="244" w:line="249" w:lineRule="auto"/>
        <w:ind w:left="-5" w:right="2" w:hanging="10"/>
        <w:jc w:val="both"/>
        <w:rPr>
          <w:rFonts w:eastAsia="Arial"/>
          <w:color w:val="000000"/>
        </w:rPr>
      </w:pPr>
      <w:r>
        <w:rPr>
          <w:rFonts w:eastAsia="Arial"/>
          <w:color w:val="000000"/>
        </w:rPr>
        <w:t xml:space="preserve">Pour ce faire, l’Agence Technique Départementale a transmis au SIVOS un devis pour la mission d’assistance à maîtrise d’ouvrage d’un montant de </w:t>
      </w:r>
      <w:r w:rsidRPr="00D11BCF">
        <w:rPr>
          <w:rFonts w:eastAsia="Arial"/>
          <w:b/>
          <w:bCs/>
          <w:color w:val="000000"/>
        </w:rPr>
        <w:t>62 933.63 € HT</w:t>
      </w:r>
      <w:r>
        <w:rPr>
          <w:rFonts w:eastAsia="Arial"/>
          <w:color w:val="000000"/>
        </w:rPr>
        <w:t xml:space="preserve">, soit </w:t>
      </w:r>
      <w:r w:rsidRPr="00D11BCF">
        <w:rPr>
          <w:rFonts w:eastAsia="Arial"/>
          <w:b/>
          <w:bCs/>
          <w:color w:val="000000"/>
        </w:rPr>
        <w:t xml:space="preserve">75 520.36 € </w:t>
      </w:r>
      <w:r w:rsidR="00D11BCF" w:rsidRPr="00D11BCF">
        <w:rPr>
          <w:rFonts w:eastAsia="Arial"/>
          <w:b/>
          <w:bCs/>
          <w:color w:val="000000"/>
        </w:rPr>
        <w:t>TTC</w:t>
      </w:r>
      <w:r w:rsidR="00D11BCF">
        <w:rPr>
          <w:rFonts w:eastAsia="Arial"/>
          <w:color w:val="000000"/>
        </w:rPr>
        <w:t xml:space="preserve"> </w:t>
      </w:r>
      <w:r>
        <w:rPr>
          <w:rFonts w:eastAsia="Arial"/>
          <w:color w:val="000000"/>
        </w:rPr>
        <w:t>se déposant comme suit :</w:t>
      </w:r>
    </w:p>
    <w:p w14:paraId="14870A04" w14:textId="77777777" w:rsidR="00E43071" w:rsidRDefault="00E43071" w:rsidP="00E43071">
      <w:pPr>
        <w:pStyle w:val="Paragraphedeliste"/>
        <w:numPr>
          <w:ilvl w:val="0"/>
          <w:numId w:val="34"/>
        </w:numPr>
        <w:spacing w:line="249" w:lineRule="auto"/>
        <w:ind w:right="2"/>
        <w:jc w:val="both"/>
        <w:rPr>
          <w:rFonts w:eastAsia="Arial"/>
          <w:color w:val="000000"/>
        </w:rPr>
      </w:pPr>
      <w:r>
        <w:rPr>
          <w:rFonts w:eastAsia="Arial"/>
          <w:color w:val="000000"/>
        </w:rPr>
        <w:t>Assistance choix des entreprises</w:t>
      </w:r>
      <w:r>
        <w:rPr>
          <w:rFonts w:eastAsia="Arial"/>
          <w:color w:val="000000"/>
        </w:rPr>
        <w:tab/>
      </w:r>
      <w:r>
        <w:rPr>
          <w:rFonts w:eastAsia="Arial"/>
          <w:color w:val="000000"/>
        </w:rPr>
        <w:tab/>
        <w:t>: 18 880.09 € HT</w:t>
      </w:r>
      <w:r>
        <w:rPr>
          <w:rFonts w:eastAsia="Arial"/>
          <w:color w:val="000000"/>
        </w:rPr>
        <w:tab/>
        <w:t>22 656.11 € TTC</w:t>
      </w:r>
    </w:p>
    <w:p w14:paraId="1B97F7C6" w14:textId="77777777" w:rsidR="00E43071" w:rsidRDefault="00E43071" w:rsidP="00E43071">
      <w:pPr>
        <w:pStyle w:val="Paragraphedeliste"/>
        <w:numPr>
          <w:ilvl w:val="0"/>
          <w:numId w:val="34"/>
        </w:numPr>
        <w:spacing w:line="249" w:lineRule="auto"/>
        <w:ind w:right="2"/>
        <w:jc w:val="both"/>
        <w:rPr>
          <w:rFonts w:eastAsia="Arial"/>
          <w:color w:val="000000"/>
        </w:rPr>
      </w:pPr>
      <w:r>
        <w:rPr>
          <w:rFonts w:eastAsia="Arial"/>
          <w:color w:val="000000"/>
        </w:rPr>
        <w:t>Phase travaux</w:t>
      </w:r>
      <w:r>
        <w:rPr>
          <w:rFonts w:eastAsia="Arial"/>
          <w:color w:val="000000"/>
        </w:rPr>
        <w:tab/>
      </w:r>
      <w:r>
        <w:rPr>
          <w:rFonts w:eastAsia="Arial"/>
          <w:color w:val="000000"/>
        </w:rPr>
        <w:tab/>
      </w:r>
      <w:r>
        <w:rPr>
          <w:rFonts w:eastAsia="Arial"/>
          <w:color w:val="000000"/>
        </w:rPr>
        <w:tab/>
      </w:r>
      <w:r>
        <w:rPr>
          <w:rFonts w:eastAsia="Arial"/>
          <w:color w:val="000000"/>
        </w:rPr>
        <w:tab/>
        <w:t>: 37 760,18 €</w:t>
      </w:r>
      <w:r>
        <w:rPr>
          <w:rFonts w:eastAsia="Arial"/>
          <w:color w:val="000000"/>
        </w:rPr>
        <w:tab/>
      </w:r>
      <w:r>
        <w:rPr>
          <w:rFonts w:eastAsia="Arial"/>
          <w:color w:val="000000"/>
        </w:rPr>
        <w:tab/>
        <w:t>45 312.22 € TTC</w:t>
      </w:r>
    </w:p>
    <w:p w14:paraId="300922E0" w14:textId="77777777" w:rsidR="00E43071" w:rsidRDefault="00E43071" w:rsidP="00E43071">
      <w:pPr>
        <w:pStyle w:val="Paragraphedeliste"/>
        <w:numPr>
          <w:ilvl w:val="0"/>
          <w:numId w:val="34"/>
        </w:numPr>
        <w:spacing w:line="249" w:lineRule="auto"/>
        <w:ind w:right="2"/>
        <w:jc w:val="both"/>
        <w:rPr>
          <w:rFonts w:eastAsia="Arial"/>
          <w:color w:val="000000"/>
        </w:rPr>
      </w:pPr>
      <w:r>
        <w:rPr>
          <w:rFonts w:eastAsia="Arial"/>
          <w:color w:val="000000"/>
        </w:rPr>
        <w:t>Phase réception et parfait achèvement</w:t>
      </w:r>
      <w:r>
        <w:rPr>
          <w:rFonts w:eastAsia="Arial"/>
          <w:color w:val="000000"/>
        </w:rPr>
        <w:tab/>
        <w:t>:   6 293.36 €</w:t>
      </w:r>
      <w:r>
        <w:rPr>
          <w:rFonts w:eastAsia="Arial"/>
          <w:color w:val="000000"/>
        </w:rPr>
        <w:tab/>
      </w:r>
      <w:proofErr w:type="gramStart"/>
      <w:r>
        <w:rPr>
          <w:rFonts w:eastAsia="Arial"/>
          <w:color w:val="000000"/>
        </w:rPr>
        <w:tab/>
        <w:t xml:space="preserve">  7</w:t>
      </w:r>
      <w:proofErr w:type="gramEnd"/>
      <w:r>
        <w:rPr>
          <w:rFonts w:eastAsia="Arial"/>
          <w:color w:val="000000"/>
        </w:rPr>
        <w:t> 552.03 € TTC</w:t>
      </w:r>
    </w:p>
    <w:p w14:paraId="3A625150" w14:textId="77777777" w:rsidR="00104E6D" w:rsidRDefault="00104E6D" w:rsidP="00E43071">
      <w:pPr>
        <w:pStyle w:val="Paragraphedeliste"/>
        <w:numPr>
          <w:ilvl w:val="0"/>
          <w:numId w:val="34"/>
        </w:numPr>
        <w:spacing w:line="249" w:lineRule="auto"/>
        <w:ind w:right="2"/>
        <w:jc w:val="both"/>
        <w:rPr>
          <w:rFonts w:eastAsia="Arial"/>
          <w:color w:val="000000"/>
        </w:rPr>
      </w:pPr>
    </w:p>
    <w:p w14:paraId="2F61C64D" w14:textId="302296F0" w:rsidR="00E43071" w:rsidRPr="00D824D0" w:rsidRDefault="00E43071" w:rsidP="00E43071">
      <w:r w:rsidRPr="00D824D0">
        <w:t xml:space="preserve">Après échanges de vue, le conseil </w:t>
      </w:r>
      <w:r w:rsidR="00104E6D">
        <w:t>à 10 voix POUR et 5 CONTRE :</w:t>
      </w:r>
    </w:p>
    <w:p w14:paraId="55014FB6" w14:textId="77777777" w:rsidR="00E43071" w:rsidRPr="00D824D0" w:rsidRDefault="00E43071" w:rsidP="00E43071"/>
    <w:p w14:paraId="2E5BEDDB" w14:textId="77777777" w:rsidR="00E43071" w:rsidRPr="00D824D0" w:rsidRDefault="00E43071" w:rsidP="00E43071">
      <w:pPr>
        <w:pStyle w:val="Paragraphedeliste"/>
        <w:numPr>
          <w:ilvl w:val="0"/>
          <w:numId w:val="36"/>
        </w:numPr>
      </w:pPr>
      <w:r w:rsidRPr="00D824D0">
        <w:t xml:space="preserve">RETIENT la proposition de l’ATD concernant le programme et la phase Etudes pour un montant HT de </w:t>
      </w:r>
      <w:r>
        <w:t>62 933.63 €</w:t>
      </w:r>
      <w:r w:rsidRPr="00D824D0">
        <w:t xml:space="preserve"> €   soit TTC </w:t>
      </w:r>
      <w:r>
        <w:t>75 520.36 €.</w:t>
      </w:r>
    </w:p>
    <w:p w14:paraId="17C0C440" w14:textId="77777777" w:rsidR="00E43071" w:rsidRPr="00D824D0" w:rsidRDefault="00E43071" w:rsidP="00E43071"/>
    <w:p w14:paraId="59358EFC" w14:textId="77777777" w:rsidR="00E43071" w:rsidRPr="00D824D0" w:rsidRDefault="00E43071" w:rsidP="00E43071">
      <w:pPr>
        <w:pStyle w:val="Paragraphedeliste"/>
        <w:numPr>
          <w:ilvl w:val="0"/>
          <w:numId w:val="36"/>
        </w:numPr>
      </w:pPr>
      <w:r w:rsidRPr="00D824D0">
        <w:t xml:space="preserve">CHARGE le Président de signer la convention </w:t>
      </w:r>
      <w:r>
        <w:t>correspondante.</w:t>
      </w:r>
    </w:p>
    <w:p w14:paraId="4A7B2B2F" w14:textId="77777777" w:rsidR="00CD2A95" w:rsidRPr="009D4E1D" w:rsidRDefault="00CD2A95" w:rsidP="00CD2A95">
      <w:pPr>
        <w:rPr>
          <w:rFonts w:ascii="Arial" w:hAnsi="Arial" w:cs="Arial"/>
          <w:b/>
          <w:bCs/>
          <w:i/>
          <w:iCs/>
        </w:rPr>
      </w:pPr>
    </w:p>
    <w:p w14:paraId="30C288C9" w14:textId="738451A1" w:rsidR="0052082B" w:rsidRPr="00B36592" w:rsidRDefault="00B36592" w:rsidP="00983A00">
      <w:pPr>
        <w:rPr>
          <w:b/>
          <w:bCs/>
        </w:rPr>
      </w:pPr>
      <w:r w:rsidRPr="00B36592">
        <w:rPr>
          <w:b/>
          <w:bCs/>
        </w:rPr>
        <w:t xml:space="preserve">3/ Personnel </w:t>
      </w:r>
    </w:p>
    <w:p w14:paraId="4D34041D" w14:textId="77777777" w:rsidR="00B36592" w:rsidRDefault="00B36592" w:rsidP="00983A00">
      <w:pPr>
        <w:rPr>
          <w:b/>
          <w:bCs/>
          <w:u w:val="single"/>
        </w:rPr>
      </w:pPr>
    </w:p>
    <w:p w14:paraId="0107063B" w14:textId="3356CB74" w:rsidR="00B36592" w:rsidRDefault="00B36592" w:rsidP="00983A00">
      <w:pPr>
        <w:rPr>
          <w:b/>
          <w:bCs/>
          <w:u w:val="single"/>
        </w:rPr>
      </w:pPr>
      <w:r>
        <w:rPr>
          <w:b/>
          <w:bCs/>
          <w:u w:val="single"/>
        </w:rPr>
        <w:t xml:space="preserve">Délibération n° 2026/02 – CLASSICATION 4.1 </w:t>
      </w:r>
    </w:p>
    <w:p w14:paraId="498FB0E2" w14:textId="01CB5275" w:rsidR="00B36592" w:rsidRDefault="00B36592" w:rsidP="00983A00">
      <w:r>
        <w:t>ADOPTION DU TABLEAU DES EFFECTIFS DES POSTES PERMANENTS</w:t>
      </w:r>
    </w:p>
    <w:p w14:paraId="72ABB4EE" w14:textId="77777777" w:rsidR="005574A7" w:rsidRPr="00B36592" w:rsidRDefault="005574A7" w:rsidP="00983A00"/>
    <w:p w14:paraId="17094EE6" w14:textId="77777777" w:rsidR="005574A7" w:rsidRDefault="005574A7" w:rsidP="005574A7">
      <w:pPr>
        <w:jc w:val="both"/>
        <w:rPr>
          <w:bCs/>
          <w:iCs/>
          <w:sz w:val="22"/>
          <w:szCs w:val="22"/>
        </w:rPr>
      </w:pPr>
      <w:r>
        <w:rPr>
          <w:bCs/>
          <w:iCs/>
          <w:sz w:val="22"/>
          <w:szCs w:val="22"/>
        </w:rPr>
        <w:t>Monsieur le Président expose qu’aux termes de l’article L.313-1 du Code général de la fonction publique, les emplois de chaque collectivité ou établissement sont créés par l’assemblée délibérante qui détermine ainsi l’effectif des emplois à temps complet et temps non complet nécessaire au fonctionnement des services.</w:t>
      </w:r>
    </w:p>
    <w:p w14:paraId="5B249316" w14:textId="77777777" w:rsidR="005574A7" w:rsidRDefault="005574A7" w:rsidP="005574A7">
      <w:pPr>
        <w:jc w:val="both"/>
        <w:rPr>
          <w:bCs/>
          <w:iCs/>
          <w:sz w:val="22"/>
          <w:szCs w:val="22"/>
        </w:rPr>
      </w:pPr>
    </w:p>
    <w:p w14:paraId="252BA26A" w14:textId="77777777" w:rsidR="005574A7" w:rsidRDefault="005574A7" w:rsidP="005574A7">
      <w:pPr>
        <w:jc w:val="both"/>
        <w:rPr>
          <w:bCs/>
          <w:iCs/>
          <w:sz w:val="22"/>
          <w:szCs w:val="22"/>
        </w:rPr>
      </w:pPr>
      <w:r>
        <w:rPr>
          <w:bCs/>
          <w:iCs/>
          <w:sz w:val="22"/>
          <w:szCs w:val="22"/>
        </w:rPr>
        <w:t>Par ailleurs, les articles L.2313-1 et R.2313-3 du Code général des collectivités territoriales (CGCT) imposent la tenue d’un « état du personnel » dont le contenu est encadré par l’instruction budgétaire et comptable M57 et l’obligation de le joindre en annexe au budget primitif et au compte financier unique.</w:t>
      </w:r>
    </w:p>
    <w:p w14:paraId="160273CF" w14:textId="77777777" w:rsidR="005574A7" w:rsidRDefault="005574A7" w:rsidP="005574A7">
      <w:pPr>
        <w:jc w:val="both"/>
        <w:rPr>
          <w:bCs/>
          <w:iCs/>
          <w:sz w:val="22"/>
          <w:szCs w:val="22"/>
        </w:rPr>
      </w:pPr>
    </w:p>
    <w:p w14:paraId="7721819F" w14:textId="77777777" w:rsidR="005574A7" w:rsidRDefault="005574A7" w:rsidP="005574A7">
      <w:pPr>
        <w:jc w:val="both"/>
        <w:rPr>
          <w:bCs/>
          <w:iCs/>
          <w:sz w:val="22"/>
          <w:szCs w:val="22"/>
        </w:rPr>
      </w:pPr>
      <w:r>
        <w:rPr>
          <w:bCs/>
          <w:iCs/>
          <w:sz w:val="22"/>
          <w:szCs w:val="22"/>
        </w:rPr>
        <w:t>Enfin, le Conseil syndical adopte tout au long de l’année des délibérations de création, modification ou suppression d’emplois qui modifient le tableau des effectifs des emplois permanents. Dans ces conditions et pour des raisons de transparence et de saine prévision budgétaire, il apparaît indispensable de disposer d’un tableau reprenant l’ensemble des emplois permanents de la collectivité préalablement à l’adoption du budget primitif.</w:t>
      </w:r>
    </w:p>
    <w:p w14:paraId="5B769E28" w14:textId="77777777" w:rsidR="005574A7" w:rsidRDefault="005574A7" w:rsidP="005574A7">
      <w:pPr>
        <w:jc w:val="both"/>
        <w:rPr>
          <w:bCs/>
          <w:iCs/>
          <w:sz w:val="22"/>
          <w:szCs w:val="22"/>
        </w:rPr>
      </w:pPr>
    </w:p>
    <w:p w14:paraId="709E45DC" w14:textId="77777777" w:rsidR="005574A7" w:rsidRDefault="005574A7" w:rsidP="005574A7">
      <w:pPr>
        <w:jc w:val="both"/>
        <w:rPr>
          <w:bCs/>
          <w:iCs/>
          <w:sz w:val="22"/>
          <w:szCs w:val="22"/>
        </w:rPr>
      </w:pPr>
      <w:r>
        <w:rPr>
          <w:bCs/>
          <w:iCs/>
          <w:sz w:val="22"/>
          <w:szCs w:val="22"/>
        </w:rPr>
        <w:t>Il est donc proposé au Conseil syndical d’adopter le tableau des emplois permanents joint à la présente délibération</w:t>
      </w:r>
    </w:p>
    <w:p w14:paraId="02EB0741" w14:textId="77777777" w:rsidR="005574A7" w:rsidRDefault="005574A7" w:rsidP="005574A7">
      <w:pPr>
        <w:jc w:val="both"/>
        <w:rPr>
          <w:bCs/>
          <w:iCs/>
          <w:sz w:val="22"/>
          <w:szCs w:val="22"/>
        </w:rPr>
      </w:pPr>
    </w:p>
    <w:p w14:paraId="0D8205AF" w14:textId="77777777" w:rsidR="005574A7" w:rsidRDefault="005574A7" w:rsidP="005574A7">
      <w:pPr>
        <w:jc w:val="both"/>
        <w:rPr>
          <w:bCs/>
          <w:iCs/>
          <w:sz w:val="22"/>
          <w:szCs w:val="22"/>
        </w:rPr>
      </w:pPr>
      <w:r>
        <w:rPr>
          <w:bCs/>
          <w:iCs/>
          <w:sz w:val="22"/>
          <w:szCs w:val="22"/>
        </w:rPr>
        <w:t>Vu le Code général des collectivités territoriales, notamment ses articles L.1111-1, L.1111-2,</w:t>
      </w:r>
    </w:p>
    <w:p w14:paraId="5020BF7A" w14:textId="77777777" w:rsidR="005574A7" w:rsidRDefault="005574A7" w:rsidP="005574A7">
      <w:pPr>
        <w:jc w:val="both"/>
        <w:rPr>
          <w:bCs/>
          <w:iCs/>
          <w:sz w:val="22"/>
          <w:szCs w:val="22"/>
        </w:rPr>
      </w:pPr>
      <w:r>
        <w:rPr>
          <w:bCs/>
          <w:iCs/>
          <w:sz w:val="22"/>
          <w:szCs w:val="22"/>
        </w:rPr>
        <w:t>Vu la loi n° 82-213 du 2 mars 1982 modifiée relative aux droits et libertés des communes, des départements et des régions, notamment son article 1,</w:t>
      </w:r>
    </w:p>
    <w:p w14:paraId="135E7EF1" w14:textId="77777777" w:rsidR="005574A7" w:rsidRDefault="005574A7" w:rsidP="005574A7">
      <w:pPr>
        <w:jc w:val="both"/>
        <w:rPr>
          <w:bCs/>
          <w:iCs/>
          <w:sz w:val="22"/>
          <w:szCs w:val="22"/>
        </w:rPr>
      </w:pPr>
      <w:r>
        <w:rPr>
          <w:bCs/>
          <w:iCs/>
          <w:sz w:val="22"/>
          <w:szCs w:val="22"/>
        </w:rPr>
        <w:t>Vu le Code général de la fonction publique, notamment son article L.313-1,</w:t>
      </w:r>
    </w:p>
    <w:p w14:paraId="2B38B24D" w14:textId="77777777" w:rsidR="005574A7" w:rsidRDefault="005574A7" w:rsidP="005574A7">
      <w:pPr>
        <w:jc w:val="both"/>
        <w:rPr>
          <w:bCs/>
          <w:iCs/>
          <w:sz w:val="22"/>
          <w:szCs w:val="22"/>
        </w:rPr>
      </w:pPr>
      <w:r>
        <w:rPr>
          <w:bCs/>
          <w:iCs/>
          <w:sz w:val="22"/>
          <w:szCs w:val="22"/>
        </w:rPr>
        <w:t>Vu les décrets portant statuts particuliers des cadres d’emplois et organisant les grades s’y rapportant, pris en application des articles L.411-1 à L.411-6, L.415-1 et L.415-3 du Code général de la fonction publique,</w:t>
      </w:r>
    </w:p>
    <w:p w14:paraId="391D0A24" w14:textId="77777777" w:rsidR="005574A7" w:rsidRDefault="005574A7" w:rsidP="005574A7">
      <w:pPr>
        <w:jc w:val="both"/>
        <w:rPr>
          <w:bCs/>
          <w:iCs/>
          <w:sz w:val="22"/>
          <w:szCs w:val="22"/>
        </w:rPr>
      </w:pPr>
      <w:r>
        <w:rPr>
          <w:bCs/>
          <w:iCs/>
          <w:sz w:val="22"/>
          <w:szCs w:val="22"/>
        </w:rPr>
        <w:t>Considérant le besoin de la collectivité territoriale de disposer d’un tableau des effectifs des emplois permanents à jour,</w:t>
      </w:r>
    </w:p>
    <w:p w14:paraId="175BEE72" w14:textId="77777777" w:rsidR="00195209" w:rsidRDefault="00195209" w:rsidP="005574A7">
      <w:pPr>
        <w:jc w:val="both"/>
        <w:rPr>
          <w:bCs/>
          <w:iCs/>
          <w:sz w:val="22"/>
          <w:szCs w:val="22"/>
        </w:rPr>
      </w:pPr>
    </w:p>
    <w:p w14:paraId="643C30CC" w14:textId="77777777" w:rsidR="00195209" w:rsidRDefault="00195209" w:rsidP="005574A7">
      <w:pPr>
        <w:jc w:val="both"/>
        <w:rPr>
          <w:bCs/>
          <w:iCs/>
          <w:sz w:val="22"/>
          <w:szCs w:val="22"/>
        </w:rPr>
      </w:pPr>
    </w:p>
    <w:p w14:paraId="62F4781F" w14:textId="77777777" w:rsidR="00195209" w:rsidRDefault="00195209" w:rsidP="005574A7">
      <w:pPr>
        <w:jc w:val="both"/>
        <w:rPr>
          <w:bCs/>
          <w:iCs/>
          <w:sz w:val="22"/>
          <w:szCs w:val="22"/>
        </w:rPr>
      </w:pPr>
    </w:p>
    <w:p w14:paraId="44425EE7" w14:textId="77777777" w:rsidR="00195209" w:rsidRDefault="00195209" w:rsidP="005574A7">
      <w:pPr>
        <w:jc w:val="both"/>
        <w:rPr>
          <w:bCs/>
          <w:iCs/>
          <w:sz w:val="22"/>
          <w:szCs w:val="22"/>
        </w:rPr>
      </w:pPr>
    </w:p>
    <w:p w14:paraId="2A1ADC93" w14:textId="57B134C5" w:rsidR="005574A7" w:rsidRDefault="005574A7" w:rsidP="005574A7">
      <w:pPr>
        <w:jc w:val="both"/>
        <w:rPr>
          <w:bCs/>
          <w:iCs/>
          <w:sz w:val="22"/>
          <w:szCs w:val="22"/>
        </w:rPr>
      </w:pPr>
      <w:r>
        <w:rPr>
          <w:bCs/>
          <w:iCs/>
          <w:sz w:val="22"/>
          <w:szCs w:val="22"/>
        </w:rPr>
        <w:t>Sur le rapport de Monsieur le Président, après délibération, le conseil syndical :</w:t>
      </w:r>
    </w:p>
    <w:p w14:paraId="638CB08B" w14:textId="77777777" w:rsidR="005574A7" w:rsidRDefault="005574A7" w:rsidP="005574A7">
      <w:pPr>
        <w:jc w:val="both"/>
        <w:rPr>
          <w:bCs/>
          <w:iCs/>
          <w:sz w:val="22"/>
          <w:szCs w:val="22"/>
        </w:rPr>
      </w:pPr>
    </w:p>
    <w:p w14:paraId="275DA6BB" w14:textId="77777777" w:rsidR="005574A7" w:rsidRDefault="005574A7" w:rsidP="005574A7">
      <w:pPr>
        <w:pStyle w:val="Paragraphedeliste"/>
        <w:numPr>
          <w:ilvl w:val="0"/>
          <w:numId w:val="38"/>
        </w:numPr>
        <w:jc w:val="both"/>
        <w:rPr>
          <w:bCs/>
          <w:iCs/>
          <w:sz w:val="22"/>
          <w:szCs w:val="22"/>
        </w:rPr>
      </w:pPr>
      <w:proofErr w:type="gramStart"/>
      <w:r w:rsidRPr="007A065A">
        <w:rPr>
          <w:b/>
          <w:i/>
          <w:sz w:val="22"/>
          <w:szCs w:val="22"/>
        </w:rPr>
        <w:t>DECIDE</w:t>
      </w:r>
      <w:r>
        <w:rPr>
          <w:bCs/>
          <w:iCs/>
          <w:sz w:val="22"/>
          <w:szCs w:val="22"/>
        </w:rPr>
        <w:t xml:space="preserve"> </w:t>
      </w:r>
      <w:r w:rsidRPr="007A065A">
        <w:rPr>
          <w:bCs/>
          <w:iCs/>
          <w:sz w:val="22"/>
          <w:szCs w:val="22"/>
        </w:rPr>
        <w:t xml:space="preserve"> à</w:t>
      </w:r>
      <w:proofErr w:type="gramEnd"/>
      <w:r w:rsidRPr="007A065A">
        <w:rPr>
          <w:bCs/>
          <w:iCs/>
          <w:sz w:val="22"/>
          <w:szCs w:val="22"/>
        </w:rPr>
        <w:t xml:space="preserve"> l’unanimité des présents</w:t>
      </w:r>
    </w:p>
    <w:p w14:paraId="4ED20C6E" w14:textId="77777777" w:rsidR="005574A7" w:rsidRDefault="005574A7" w:rsidP="005574A7">
      <w:pPr>
        <w:jc w:val="both"/>
        <w:rPr>
          <w:bCs/>
          <w:iCs/>
          <w:sz w:val="22"/>
          <w:szCs w:val="22"/>
        </w:rPr>
      </w:pPr>
    </w:p>
    <w:p w14:paraId="6B33B026" w14:textId="77777777" w:rsidR="005574A7" w:rsidRPr="007A065A" w:rsidRDefault="005574A7" w:rsidP="005574A7">
      <w:pPr>
        <w:jc w:val="both"/>
        <w:rPr>
          <w:b/>
          <w:iCs/>
          <w:sz w:val="22"/>
          <w:szCs w:val="22"/>
        </w:rPr>
      </w:pPr>
      <w:r w:rsidRPr="007A065A">
        <w:rPr>
          <w:b/>
          <w:iCs/>
          <w:sz w:val="22"/>
          <w:szCs w:val="22"/>
        </w:rPr>
        <w:t>Article 1 :</w:t>
      </w:r>
    </w:p>
    <w:p w14:paraId="38F999FE" w14:textId="77777777" w:rsidR="005574A7" w:rsidRDefault="005574A7" w:rsidP="005574A7">
      <w:pPr>
        <w:jc w:val="both"/>
        <w:rPr>
          <w:bCs/>
          <w:iCs/>
          <w:sz w:val="22"/>
          <w:szCs w:val="22"/>
        </w:rPr>
      </w:pPr>
      <w:r>
        <w:rPr>
          <w:bCs/>
          <w:iCs/>
          <w:sz w:val="22"/>
          <w:szCs w:val="22"/>
        </w:rPr>
        <w:t>D’approuver le tableau des effectifs des emplois permanents de la collectivité, à compter du 25 février 2026 tel que joint en annexe</w:t>
      </w:r>
    </w:p>
    <w:p w14:paraId="5A95663C" w14:textId="77777777" w:rsidR="005574A7" w:rsidRDefault="005574A7" w:rsidP="005574A7">
      <w:pPr>
        <w:jc w:val="both"/>
        <w:rPr>
          <w:bCs/>
          <w:iCs/>
          <w:sz w:val="22"/>
          <w:szCs w:val="22"/>
        </w:rPr>
      </w:pPr>
    </w:p>
    <w:p w14:paraId="307FF825" w14:textId="77777777" w:rsidR="005574A7" w:rsidRPr="007A065A" w:rsidRDefault="005574A7" w:rsidP="005574A7">
      <w:pPr>
        <w:jc w:val="both"/>
        <w:rPr>
          <w:b/>
          <w:iCs/>
          <w:sz w:val="22"/>
          <w:szCs w:val="22"/>
        </w:rPr>
      </w:pPr>
      <w:r w:rsidRPr="007A065A">
        <w:rPr>
          <w:b/>
          <w:iCs/>
          <w:sz w:val="22"/>
          <w:szCs w:val="22"/>
        </w:rPr>
        <w:t>Article 2 :</w:t>
      </w:r>
    </w:p>
    <w:p w14:paraId="385F6FF2" w14:textId="77777777" w:rsidR="005574A7" w:rsidRDefault="005574A7" w:rsidP="005574A7">
      <w:pPr>
        <w:jc w:val="both"/>
        <w:rPr>
          <w:bCs/>
          <w:iCs/>
          <w:sz w:val="22"/>
          <w:szCs w:val="22"/>
        </w:rPr>
      </w:pPr>
      <w:r>
        <w:rPr>
          <w:bCs/>
          <w:iCs/>
          <w:sz w:val="22"/>
          <w:szCs w:val="22"/>
        </w:rPr>
        <w:t>Les précédentes délibérations fixant le tableau des effectifs des emplois permanents est/sont abrogée (s) à compter de l’entrée en vigueur de la présente délibération.</w:t>
      </w:r>
    </w:p>
    <w:p w14:paraId="40565BD9" w14:textId="77777777" w:rsidR="005574A7" w:rsidRDefault="005574A7" w:rsidP="005574A7">
      <w:pPr>
        <w:jc w:val="both"/>
        <w:rPr>
          <w:bCs/>
          <w:iCs/>
          <w:sz w:val="22"/>
          <w:szCs w:val="22"/>
        </w:rPr>
      </w:pPr>
    </w:p>
    <w:p w14:paraId="4C0E71DE" w14:textId="77777777" w:rsidR="005574A7" w:rsidRPr="007A065A" w:rsidRDefault="005574A7" w:rsidP="005574A7">
      <w:pPr>
        <w:jc w:val="both"/>
        <w:rPr>
          <w:b/>
          <w:iCs/>
          <w:sz w:val="22"/>
          <w:szCs w:val="22"/>
        </w:rPr>
      </w:pPr>
      <w:r w:rsidRPr="007A065A">
        <w:rPr>
          <w:b/>
          <w:iCs/>
          <w:sz w:val="22"/>
          <w:szCs w:val="22"/>
        </w:rPr>
        <w:t>Article 3 :</w:t>
      </w:r>
    </w:p>
    <w:p w14:paraId="613329EA" w14:textId="77777777" w:rsidR="005574A7" w:rsidRPr="007A065A" w:rsidRDefault="005574A7" w:rsidP="005574A7">
      <w:pPr>
        <w:jc w:val="both"/>
        <w:rPr>
          <w:bCs/>
          <w:iCs/>
          <w:sz w:val="22"/>
          <w:szCs w:val="22"/>
        </w:rPr>
      </w:pPr>
      <w:r>
        <w:rPr>
          <w:bCs/>
          <w:iCs/>
          <w:sz w:val="22"/>
          <w:szCs w:val="22"/>
        </w:rPr>
        <w:t>Que Monsieur le Président est chargé de prendre toutes les mesures nécessaires à l’exécution de la présente délibération.</w:t>
      </w:r>
    </w:p>
    <w:p w14:paraId="11D3C197" w14:textId="77777777" w:rsidR="00B36592" w:rsidRPr="0052082B" w:rsidRDefault="00B36592" w:rsidP="00983A00">
      <w:pPr>
        <w:rPr>
          <w:b/>
          <w:bCs/>
          <w:u w:val="single"/>
        </w:rPr>
      </w:pPr>
    </w:p>
    <w:p w14:paraId="7B9DE8F2" w14:textId="1F30DE08" w:rsidR="00A33434" w:rsidRDefault="00A33434" w:rsidP="00983A00">
      <w:pPr>
        <w:rPr>
          <w:b/>
          <w:bCs/>
          <w:u w:val="single"/>
        </w:rPr>
      </w:pPr>
      <w:r w:rsidRPr="0052082B">
        <w:rPr>
          <w:b/>
          <w:bCs/>
          <w:u w:val="single"/>
        </w:rPr>
        <w:t>Affaires diverses</w:t>
      </w:r>
    </w:p>
    <w:p w14:paraId="342CCCFF" w14:textId="77777777" w:rsidR="00604C1F" w:rsidRDefault="00604C1F" w:rsidP="00983A00">
      <w:pPr>
        <w:rPr>
          <w:b/>
          <w:bCs/>
          <w:u w:val="single"/>
        </w:rPr>
      </w:pPr>
    </w:p>
    <w:p w14:paraId="4B05A1D5" w14:textId="15AF852C" w:rsidR="00604C1F" w:rsidRPr="00604C1F" w:rsidRDefault="00604C1F" w:rsidP="00604C1F">
      <w:pPr>
        <w:pStyle w:val="Paragraphedeliste"/>
        <w:numPr>
          <w:ilvl w:val="0"/>
          <w:numId w:val="37"/>
        </w:numPr>
        <w:rPr>
          <w:b/>
          <w:bCs/>
        </w:rPr>
      </w:pPr>
      <w:r w:rsidRPr="00604C1F">
        <w:rPr>
          <w:b/>
          <w:bCs/>
        </w:rPr>
        <w:t>Transports scolaires</w:t>
      </w:r>
    </w:p>
    <w:p w14:paraId="19001374" w14:textId="244D83C2" w:rsidR="00E96199" w:rsidRDefault="00604C1F" w:rsidP="002300EC">
      <w:pPr>
        <w:tabs>
          <w:tab w:val="center" w:pos="1418"/>
        </w:tabs>
        <w:jc w:val="both"/>
      </w:pPr>
      <w:r>
        <w:t xml:space="preserve">La parole est donnée à Madame POIRIER, directrice de l’ESI. Celle-ci informe l’Assemblée </w:t>
      </w:r>
      <w:r w:rsidR="00104E6D">
        <w:t xml:space="preserve">que le Département ne finance </w:t>
      </w:r>
      <w:r w:rsidR="00BE0A90">
        <w:t>plus en 2026</w:t>
      </w:r>
      <w:r w:rsidR="00104E6D">
        <w:t xml:space="preserve"> le transport </w:t>
      </w:r>
      <w:r w:rsidR="00BE0A90">
        <w:t>(taxi) d</w:t>
      </w:r>
      <w:r w:rsidR="00104E6D">
        <w:t>es élèves en classe « ULISSE »</w:t>
      </w:r>
      <w:r w:rsidR="00581F35">
        <w:t xml:space="preserve"> (pour le SIVOS, il s’agit d’aller à Villeneuve-la-Guyard) en dehors des circuits normaux de</w:t>
      </w:r>
      <w:r w:rsidR="00BE0A90">
        <w:t>s</w:t>
      </w:r>
      <w:r w:rsidR="00581F35">
        <w:t xml:space="preserve"> transports scolaires. Madame POIRIER s’inquiète pour les familles concernées qui devront se débrouiller pour véhiculer les enfants vers l’école les acceptant. Le SIVOS prendra contact avec les familles pour essayer de trouver une solution alternative. Monsieur le Président propose une motion qui sera transmise au service départemental. Accepté à l’unanimité.</w:t>
      </w:r>
    </w:p>
    <w:p w14:paraId="4DFC3920" w14:textId="77777777" w:rsidR="00604C1F" w:rsidRDefault="00604C1F" w:rsidP="002300EC">
      <w:pPr>
        <w:tabs>
          <w:tab w:val="center" w:pos="1418"/>
        </w:tabs>
        <w:jc w:val="both"/>
      </w:pPr>
    </w:p>
    <w:p w14:paraId="076B35AC" w14:textId="0FA4E3B4" w:rsidR="00604C1F" w:rsidRDefault="003D3508" w:rsidP="003D3508">
      <w:pPr>
        <w:pStyle w:val="Paragraphedeliste"/>
        <w:numPr>
          <w:ilvl w:val="0"/>
          <w:numId w:val="37"/>
        </w:numPr>
        <w:tabs>
          <w:tab w:val="center" w:pos="1418"/>
        </w:tabs>
        <w:jc w:val="both"/>
        <w:rPr>
          <w:b/>
          <w:bCs/>
        </w:rPr>
      </w:pPr>
      <w:r w:rsidRPr="00290A06">
        <w:rPr>
          <w:b/>
          <w:bCs/>
        </w:rPr>
        <w:t xml:space="preserve">Rapport du </w:t>
      </w:r>
      <w:r w:rsidR="00290A06" w:rsidRPr="00290A06">
        <w:rPr>
          <w:b/>
          <w:bCs/>
        </w:rPr>
        <w:t>Conseil d’Architecture, d’Urbanisme et de l’Environnement</w:t>
      </w:r>
    </w:p>
    <w:p w14:paraId="502102E1" w14:textId="60E8D66B" w:rsidR="00581F35" w:rsidRDefault="00581F35" w:rsidP="00581F35">
      <w:pPr>
        <w:tabs>
          <w:tab w:val="center" w:pos="1418"/>
        </w:tabs>
        <w:jc w:val="both"/>
      </w:pPr>
      <w:r w:rsidRPr="00581F35">
        <w:t xml:space="preserve">Chaque commune du SIVOS a reçu du CAUE un rapport avec des propositions pour utiliser les locaux </w:t>
      </w:r>
      <w:r w:rsidR="00BE0A90">
        <w:t xml:space="preserve">qui seront </w:t>
      </w:r>
      <w:r w:rsidRPr="00581F35">
        <w:t>vacants (écoles) lorsque les travaux du futur groupe scolaire seront réalisés.</w:t>
      </w:r>
    </w:p>
    <w:p w14:paraId="0450707C" w14:textId="77777777" w:rsidR="00581F35" w:rsidRDefault="00581F35" w:rsidP="00581F35">
      <w:pPr>
        <w:tabs>
          <w:tab w:val="center" w:pos="1418"/>
        </w:tabs>
        <w:jc w:val="both"/>
      </w:pPr>
    </w:p>
    <w:p w14:paraId="7050BAFD" w14:textId="0CB5A7FC" w:rsidR="00581F35" w:rsidRDefault="00581F35" w:rsidP="00581F35">
      <w:pPr>
        <w:pStyle w:val="Paragraphedeliste"/>
        <w:numPr>
          <w:ilvl w:val="0"/>
          <w:numId w:val="37"/>
        </w:numPr>
        <w:tabs>
          <w:tab w:val="center" w:pos="1418"/>
        </w:tabs>
        <w:jc w:val="both"/>
      </w:pPr>
      <w:r w:rsidRPr="00421840">
        <w:rPr>
          <w:b/>
          <w:bCs/>
        </w:rPr>
        <w:t>Promesse de vente</w:t>
      </w:r>
      <w:r>
        <w:t xml:space="preserve"> : </w:t>
      </w:r>
      <w:r w:rsidR="00BE0A90">
        <w:t>A</w:t>
      </w:r>
      <w:r>
        <w:t xml:space="preserve">chat de la parcelle </w:t>
      </w:r>
      <w:r w:rsidR="00E23053">
        <w:t>sise à Lixy dans le cadre de la construction du futur groupe scolaire. Accepté à 10 voix POUR et 5 CONTRE.</w:t>
      </w:r>
    </w:p>
    <w:p w14:paraId="3E46FD99" w14:textId="53D7D36F" w:rsidR="00E23053" w:rsidRPr="00581F35" w:rsidRDefault="00E23053" w:rsidP="00E23053">
      <w:pPr>
        <w:pStyle w:val="Paragraphedeliste"/>
        <w:tabs>
          <w:tab w:val="center" w:pos="1418"/>
        </w:tabs>
        <w:ind w:left="720"/>
        <w:jc w:val="both"/>
      </w:pPr>
      <w:r>
        <w:t>Il faudra noter dans cette promesse de vente « </w:t>
      </w:r>
      <w:r w:rsidRPr="00E23053">
        <w:rPr>
          <w:i/>
          <w:iCs/>
        </w:rPr>
        <w:t>Sous réserve de l’obtention du permis de construire et l’octroi des subventions et de l’emprunt</w:t>
      </w:r>
      <w:r>
        <w:t> ».</w:t>
      </w:r>
    </w:p>
    <w:p w14:paraId="6FEAF737" w14:textId="77777777" w:rsidR="00E23053" w:rsidRDefault="00E23053" w:rsidP="00E23053">
      <w:pPr>
        <w:tabs>
          <w:tab w:val="center" w:pos="1418"/>
        </w:tabs>
      </w:pPr>
    </w:p>
    <w:p w14:paraId="3AA54883" w14:textId="5BFA4ED3" w:rsidR="00E23053" w:rsidRDefault="00E23053" w:rsidP="00E23053">
      <w:pPr>
        <w:pStyle w:val="Paragraphedeliste"/>
        <w:numPr>
          <w:ilvl w:val="0"/>
          <w:numId w:val="37"/>
        </w:numPr>
        <w:tabs>
          <w:tab w:val="center" w:pos="1418"/>
        </w:tabs>
      </w:pPr>
      <w:r w:rsidRPr="00421840">
        <w:rPr>
          <w:b/>
          <w:bCs/>
        </w:rPr>
        <w:t>Prestataire de service « groupe DEPREYTERE</w:t>
      </w:r>
      <w:r>
        <w:t xml:space="preserve"> » : Très souvent des problèmes de livraison. Le SIVOS a transmis un courrier en RAR montrant son mécontentement </w:t>
      </w:r>
      <w:r w:rsidR="00BE0A90">
        <w:t>et</w:t>
      </w:r>
      <w:r>
        <w:t xml:space="preserve"> notifiant que si la situation ne s’amélior</w:t>
      </w:r>
      <w:r w:rsidR="00BE0A90">
        <w:t>e</w:t>
      </w:r>
      <w:r>
        <w:t xml:space="preserve"> pas très rapidement le marché sera cassé.</w:t>
      </w:r>
    </w:p>
    <w:p w14:paraId="32D1BB70" w14:textId="77777777" w:rsidR="00290A06" w:rsidRDefault="00290A06" w:rsidP="00E96199">
      <w:pPr>
        <w:tabs>
          <w:tab w:val="center" w:pos="1418"/>
        </w:tabs>
        <w:jc w:val="center"/>
      </w:pPr>
    </w:p>
    <w:p w14:paraId="61C2FC9B" w14:textId="33108BAF" w:rsidR="00E96199" w:rsidRDefault="00E96199" w:rsidP="00E96199">
      <w:pPr>
        <w:tabs>
          <w:tab w:val="center" w:pos="1418"/>
        </w:tabs>
        <w:jc w:val="center"/>
      </w:pPr>
      <w:r w:rsidRPr="0052082B">
        <w:t>***</w:t>
      </w:r>
    </w:p>
    <w:p w14:paraId="55B10CA6" w14:textId="77777777" w:rsidR="00290A06" w:rsidRPr="0052082B" w:rsidRDefault="00290A06" w:rsidP="00E96199">
      <w:pPr>
        <w:tabs>
          <w:tab w:val="center" w:pos="1418"/>
        </w:tabs>
        <w:jc w:val="center"/>
      </w:pPr>
    </w:p>
    <w:p w14:paraId="0D9CD438" w14:textId="701BB734" w:rsidR="00E96199" w:rsidRPr="0052082B" w:rsidRDefault="00E96199" w:rsidP="002300EC">
      <w:pPr>
        <w:tabs>
          <w:tab w:val="center" w:pos="1418"/>
        </w:tabs>
        <w:jc w:val="both"/>
      </w:pPr>
      <w:r w:rsidRPr="0052082B">
        <w:t xml:space="preserve">La séance est levée à </w:t>
      </w:r>
      <w:r w:rsidR="00421840">
        <w:t>19 h 55.</w:t>
      </w:r>
    </w:p>
    <w:p w14:paraId="12C6D022" w14:textId="77777777" w:rsidR="00290A06" w:rsidRPr="0052082B" w:rsidRDefault="00290A06" w:rsidP="002300EC">
      <w:pPr>
        <w:tabs>
          <w:tab w:val="center" w:pos="1418"/>
        </w:tabs>
        <w:jc w:val="both"/>
      </w:pPr>
    </w:p>
    <w:p w14:paraId="40E341BD" w14:textId="4D7F6262" w:rsidR="00926A43" w:rsidRPr="0052082B" w:rsidRDefault="00926A43" w:rsidP="002300EC">
      <w:pPr>
        <w:tabs>
          <w:tab w:val="center" w:pos="1418"/>
        </w:tabs>
        <w:jc w:val="both"/>
        <w:rPr>
          <w:b/>
          <w:bCs/>
        </w:rPr>
      </w:pPr>
      <w:r w:rsidRPr="0052082B">
        <w:rPr>
          <w:b/>
          <w:bCs/>
        </w:rPr>
        <w:t>Le Secrétaire de Séance</w:t>
      </w:r>
      <w:r w:rsidRPr="0052082B">
        <w:rPr>
          <w:b/>
          <w:bCs/>
        </w:rPr>
        <w:tab/>
      </w:r>
      <w:r w:rsidRPr="0052082B">
        <w:rPr>
          <w:b/>
          <w:bCs/>
        </w:rPr>
        <w:tab/>
      </w:r>
      <w:r w:rsidRPr="0052082B">
        <w:rPr>
          <w:b/>
          <w:bCs/>
        </w:rPr>
        <w:tab/>
      </w:r>
      <w:r w:rsidRPr="0052082B">
        <w:rPr>
          <w:b/>
          <w:bCs/>
        </w:rPr>
        <w:tab/>
      </w:r>
      <w:r w:rsidRPr="0052082B">
        <w:rPr>
          <w:b/>
          <w:bCs/>
        </w:rPr>
        <w:tab/>
        <w:t xml:space="preserve">          </w:t>
      </w:r>
      <w:r w:rsidR="00290A06">
        <w:rPr>
          <w:b/>
          <w:bCs/>
        </w:rPr>
        <w:t xml:space="preserve">  </w:t>
      </w:r>
      <w:r w:rsidRPr="0052082B">
        <w:rPr>
          <w:b/>
          <w:bCs/>
        </w:rPr>
        <w:t xml:space="preserve">    Le Président,</w:t>
      </w:r>
    </w:p>
    <w:p w14:paraId="791EEA30" w14:textId="4313B331" w:rsidR="00926A43" w:rsidRDefault="00926A43" w:rsidP="002300EC">
      <w:pPr>
        <w:tabs>
          <w:tab w:val="center" w:pos="1418"/>
        </w:tabs>
        <w:jc w:val="both"/>
        <w:rPr>
          <w:b/>
          <w:bCs/>
        </w:rPr>
      </w:pPr>
      <w:r w:rsidRPr="0052082B">
        <w:rPr>
          <w:b/>
          <w:bCs/>
        </w:rPr>
        <w:t xml:space="preserve">    Philippe CLATOT</w:t>
      </w:r>
      <w:r w:rsidRPr="0052082B">
        <w:rPr>
          <w:b/>
          <w:bCs/>
        </w:rPr>
        <w:tab/>
      </w:r>
      <w:r w:rsidRPr="0052082B">
        <w:rPr>
          <w:b/>
          <w:bCs/>
        </w:rPr>
        <w:tab/>
      </w:r>
      <w:r w:rsidRPr="0052082B">
        <w:rPr>
          <w:b/>
          <w:bCs/>
        </w:rPr>
        <w:tab/>
      </w:r>
      <w:r w:rsidRPr="0052082B">
        <w:rPr>
          <w:b/>
          <w:bCs/>
        </w:rPr>
        <w:tab/>
      </w:r>
      <w:r w:rsidRPr="0052082B">
        <w:rPr>
          <w:b/>
          <w:bCs/>
        </w:rPr>
        <w:tab/>
      </w:r>
      <w:r w:rsidRPr="0052082B">
        <w:rPr>
          <w:b/>
          <w:bCs/>
        </w:rPr>
        <w:tab/>
        <w:t>Philippe CLATOT</w:t>
      </w:r>
    </w:p>
    <w:p w14:paraId="4DEF7FA4" w14:textId="77777777" w:rsidR="005574A7" w:rsidRDefault="005574A7" w:rsidP="002300EC">
      <w:pPr>
        <w:tabs>
          <w:tab w:val="center" w:pos="1418"/>
        </w:tabs>
        <w:jc w:val="both"/>
        <w:rPr>
          <w:b/>
          <w:bCs/>
        </w:rPr>
      </w:pPr>
    </w:p>
    <w:p w14:paraId="4732DBBE" w14:textId="77777777" w:rsidR="005574A7" w:rsidRDefault="005574A7" w:rsidP="002300EC">
      <w:pPr>
        <w:tabs>
          <w:tab w:val="center" w:pos="1418"/>
        </w:tabs>
        <w:jc w:val="both"/>
        <w:rPr>
          <w:b/>
          <w:bCs/>
        </w:rPr>
      </w:pPr>
    </w:p>
    <w:p w14:paraId="1A8D8649" w14:textId="77777777" w:rsidR="005574A7" w:rsidRDefault="005574A7" w:rsidP="002300EC">
      <w:pPr>
        <w:tabs>
          <w:tab w:val="center" w:pos="1418"/>
        </w:tabs>
        <w:jc w:val="both"/>
        <w:rPr>
          <w:b/>
          <w:bCs/>
        </w:rPr>
      </w:pPr>
    </w:p>
    <w:p w14:paraId="44972ED8" w14:textId="77777777" w:rsidR="005574A7" w:rsidRDefault="005574A7" w:rsidP="002300EC">
      <w:pPr>
        <w:tabs>
          <w:tab w:val="center" w:pos="1418"/>
        </w:tabs>
        <w:jc w:val="both"/>
        <w:rPr>
          <w:b/>
          <w:bCs/>
        </w:rPr>
      </w:pPr>
    </w:p>
    <w:p w14:paraId="784BB7B7" w14:textId="77777777" w:rsidR="005574A7" w:rsidRDefault="005574A7" w:rsidP="002300EC">
      <w:pPr>
        <w:tabs>
          <w:tab w:val="center" w:pos="1418"/>
        </w:tabs>
        <w:jc w:val="both"/>
        <w:rPr>
          <w:b/>
          <w:bCs/>
        </w:rPr>
      </w:pPr>
    </w:p>
    <w:p w14:paraId="5BB0F337" w14:textId="77777777" w:rsidR="005574A7" w:rsidRDefault="005574A7" w:rsidP="002300EC">
      <w:pPr>
        <w:tabs>
          <w:tab w:val="center" w:pos="1418"/>
        </w:tabs>
        <w:jc w:val="both"/>
        <w:rPr>
          <w:b/>
          <w:bCs/>
        </w:rPr>
      </w:pPr>
    </w:p>
    <w:p w14:paraId="7FAF4293" w14:textId="77777777" w:rsidR="00421840" w:rsidRDefault="00421840" w:rsidP="002300EC">
      <w:pPr>
        <w:tabs>
          <w:tab w:val="center" w:pos="1418"/>
        </w:tabs>
        <w:jc w:val="both"/>
        <w:rPr>
          <w:b/>
          <w:bCs/>
        </w:rPr>
      </w:pPr>
    </w:p>
    <w:p w14:paraId="50B55957" w14:textId="77777777" w:rsidR="005574A7" w:rsidRDefault="005574A7" w:rsidP="002300EC">
      <w:pPr>
        <w:tabs>
          <w:tab w:val="center" w:pos="1418"/>
        </w:tabs>
        <w:jc w:val="both"/>
        <w:rPr>
          <w:b/>
          <w:bCs/>
        </w:rPr>
      </w:pPr>
    </w:p>
    <w:p w14:paraId="24DE57CB" w14:textId="77777777" w:rsidR="00837A90" w:rsidRDefault="00837A90" w:rsidP="005574A7">
      <w:pPr>
        <w:tabs>
          <w:tab w:val="center" w:pos="1418"/>
        </w:tabs>
        <w:jc w:val="center"/>
        <w:rPr>
          <w:b/>
          <w:bCs/>
        </w:rPr>
      </w:pPr>
    </w:p>
    <w:p w14:paraId="66DE380F" w14:textId="77777777" w:rsidR="00837A90" w:rsidRDefault="00837A90" w:rsidP="005574A7">
      <w:pPr>
        <w:tabs>
          <w:tab w:val="center" w:pos="1418"/>
        </w:tabs>
        <w:jc w:val="center"/>
        <w:rPr>
          <w:b/>
          <w:bCs/>
        </w:rPr>
      </w:pPr>
    </w:p>
    <w:p w14:paraId="72E38D85" w14:textId="79082198" w:rsidR="005574A7" w:rsidRPr="00D740A8" w:rsidRDefault="005574A7" w:rsidP="005574A7">
      <w:pPr>
        <w:tabs>
          <w:tab w:val="center" w:pos="1418"/>
        </w:tabs>
        <w:jc w:val="center"/>
        <w:rPr>
          <w:b/>
          <w:bCs/>
          <w:u w:val="single"/>
        </w:rPr>
      </w:pPr>
      <w:r w:rsidRPr="00D740A8">
        <w:rPr>
          <w:b/>
          <w:bCs/>
          <w:u w:val="single"/>
        </w:rPr>
        <w:t>ANNEXE 1 – délibération n° 2026/02 – classification 4.1</w:t>
      </w:r>
    </w:p>
    <w:p w14:paraId="0BC9447B" w14:textId="77777777" w:rsidR="005574A7" w:rsidRDefault="005574A7" w:rsidP="005574A7">
      <w:pPr>
        <w:tabs>
          <w:tab w:val="center" w:pos="1418"/>
        </w:tabs>
        <w:jc w:val="center"/>
        <w:rPr>
          <w:b/>
          <w:bCs/>
        </w:rPr>
      </w:pPr>
    </w:p>
    <w:p w14:paraId="1297032C" w14:textId="77777777" w:rsidR="00D740A8" w:rsidRDefault="00D740A8" w:rsidP="005574A7">
      <w:pPr>
        <w:tabs>
          <w:tab w:val="center" w:pos="1418"/>
        </w:tabs>
        <w:jc w:val="center"/>
        <w:rPr>
          <w:b/>
          <w:bCs/>
        </w:rPr>
      </w:pPr>
    </w:p>
    <w:tbl>
      <w:tblPr>
        <w:tblStyle w:val="Grilledutableau"/>
        <w:tblpPr w:leftFromText="141" w:rightFromText="141" w:vertAnchor="text" w:horzAnchor="margin" w:tblpXSpec="center" w:tblpY="562"/>
        <w:tblW w:w="9758" w:type="dxa"/>
        <w:tblLayout w:type="fixed"/>
        <w:tblLook w:val="04A0" w:firstRow="1" w:lastRow="0" w:firstColumn="1" w:lastColumn="0" w:noHBand="0" w:noVBand="1"/>
      </w:tblPr>
      <w:tblGrid>
        <w:gridCol w:w="1624"/>
        <w:gridCol w:w="1000"/>
        <w:gridCol w:w="1199"/>
        <w:gridCol w:w="1049"/>
        <w:gridCol w:w="874"/>
        <w:gridCol w:w="874"/>
        <w:gridCol w:w="374"/>
        <w:gridCol w:w="499"/>
        <w:gridCol w:w="724"/>
        <w:gridCol w:w="709"/>
        <w:gridCol w:w="333"/>
        <w:gridCol w:w="499"/>
      </w:tblGrid>
      <w:tr w:rsidR="00D740A8" w:rsidRPr="00837A90" w14:paraId="2C08E3A8" w14:textId="77777777" w:rsidTr="00195209">
        <w:trPr>
          <w:trHeight w:val="2255"/>
        </w:trPr>
        <w:tc>
          <w:tcPr>
            <w:tcW w:w="1624" w:type="dxa"/>
            <w:tcBorders>
              <w:bottom w:val="single" w:sz="4" w:space="0" w:color="auto"/>
            </w:tcBorders>
          </w:tcPr>
          <w:p w14:paraId="3224AD4A" w14:textId="77777777" w:rsidR="00D740A8" w:rsidRPr="00837A90" w:rsidRDefault="00D740A8" w:rsidP="00D740A8">
            <w:pPr>
              <w:rPr>
                <w:sz w:val="14"/>
                <w:szCs w:val="14"/>
              </w:rPr>
            </w:pPr>
          </w:p>
        </w:tc>
        <w:tc>
          <w:tcPr>
            <w:tcW w:w="1000" w:type="dxa"/>
            <w:tcBorders>
              <w:bottom w:val="single" w:sz="4" w:space="0" w:color="auto"/>
            </w:tcBorders>
          </w:tcPr>
          <w:p w14:paraId="4418B232" w14:textId="77777777" w:rsidR="00D740A8" w:rsidRDefault="00D740A8" w:rsidP="00D740A8">
            <w:pPr>
              <w:jc w:val="center"/>
              <w:rPr>
                <w:b/>
                <w:bCs/>
                <w:sz w:val="14"/>
                <w:szCs w:val="14"/>
              </w:rPr>
            </w:pPr>
          </w:p>
          <w:p w14:paraId="0278F87E" w14:textId="77777777" w:rsidR="00D740A8" w:rsidRDefault="00D740A8" w:rsidP="00D740A8">
            <w:pPr>
              <w:jc w:val="center"/>
              <w:rPr>
                <w:b/>
                <w:bCs/>
                <w:sz w:val="14"/>
                <w:szCs w:val="14"/>
              </w:rPr>
            </w:pPr>
          </w:p>
          <w:p w14:paraId="75E1A275" w14:textId="77777777" w:rsidR="00D740A8" w:rsidRDefault="00D740A8" w:rsidP="00D740A8">
            <w:pPr>
              <w:jc w:val="center"/>
              <w:rPr>
                <w:b/>
                <w:bCs/>
                <w:sz w:val="14"/>
                <w:szCs w:val="14"/>
              </w:rPr>
            </w:pPr>
          </w:p>
          <w:p w14:paraId="6C22548B" w14:textId="77777777" w:rsidR="00D740A8" w:rsidRDefault="00D740A8" w:rsidP="00D740A8">
            <w:pPr>
              <w:jc w:val="center"/>
              <w:rPr>
                <w:b/>
                <w:bCs/>
                <w:sz w:val="14"/>
                <w:szCs w:val="14"/>
              </w:rPr>
            </w:pPr>
          </w:p>
          <w:p w14:paraId="7C125AF1" w14:textId="77777777" w:rsidR="00D740A8" w:rsidRPr="00837A90" w:rsidRDefault="00D740A8" w:rsidP="00D740A8">
            <w:pPr>
              <w:jc w:val="center"/>
              <w:rPr>
                <w:b/>
                <w:bCs/>
                <w:sz w:val="14"/>
                <w:szCs w:val="14"/>
              </w:rPr>
            </w:pPr>
            <w:r w:rsidRPr="00837A90">
              <w:rPr>
                <w:b/>
                <w:bCs/>
                <w:sz w:val="14"/>
                <w:szCs w:val="14"/>
              </w:rPr>
              <w:t>EMPLOI</w:t>
            </w:r>
          </w:p>
        </w:tc>
        <w:tc>
          <w:tcPr>
            <w:tcW w:w="1199" w:type="dxa"/>
            <w:tcBorders>
              <w:bottom w:val="single" w:sz="4" w:space="0" w:color="auto"/>
            </w:tcBorders>
          </w:tcPr>
          <w:p w14:paraId="6737D8E4" w14:textId="77777777" w:rsidR="00D740A8" w:rsidRDefault="00D740A8" w:rsidP="00D740A8">
            <w:pPr>
              <w:jc w:val="center"/>
              <w:rPr>
                <w:b/>
                <w:bCs/>
                <w:sz w:val="14"/>
                <w:szCs w:val="14"/>
              </w:rPr>
            </w:pPr>
          </w:p>
          <w:p w14:paraId="6488A115" w14:textId="77777777" w:rsidR="00D740A8" w:rsidRDefault="00D740A8" w:rsidP="00D740A8">
            <w:pPr>
              <w:jc w:val="center"/>
              <w:rPr>
                <w:b/>
                <w:bCs/>
                <w:sz w:val="14"/>
                <w:szCs w:val="14"/>
              </w:rPr>
            </w:pPr>
          </w:p>
          <w:p w14:paraId="68987EF0" w14:textId="77777777" w:rsidR="00D740A8" w:rsidRDefault="00D740A8" w:rsidP="00D740A8">
            <w:pPr>
              <w:jc w:val="center"/>
              <w:rPr>
                <w:b/>
                <w:bCs/>
                <w:sz w:val="14"/>
                <w:szCs w:val="14"/>
              </w:rPr>
            </w:pPr>
          </w:p>
          <w:p w14:paraId="3D4AB500" w14:textId="77777777" w:rsidR="00D740A8" w:rsidRDefault="00D740A8" w:rsidP="00D740A8">
            <w:pPr>
              <w:jc w:val="center"/>
              <w:rPr>
                <w:b/>
                <w:bCs/>
                <w:sz w:val="14"/>
                <w:szCs w:val="14"/>
              </w:rPr>
            </w:pPr>
          </w:p>
          <w:p w14:paraId="760E857B" w14:textId="77777777" w:rsidR="00D740A8" w:rsidRPr="00837A90" w:rsidRDefault="00D740A8" w:rsidP="00D740A8">
            <w:pPr>
              <w:jc w:val="center"/>
              <w:rPr>
                <w:b/>
                <w:bCs/>
                <w:sz w:val="14"/>
                <w:szCs w:val="14"/>
              </w:rPr>
            </w:pPr>
            <w:r w:rsidRPr="00837A90">
              <w:rPr>
                <w:b/>
                <w:bCs/>
                <w:sz w:val="14"/>
                <w:szCs w:val="14"/>
              </w:rPr>
              <w:t>CATEGORIE</w:t>
            </w:r>
          </w:p>
        </w:tc>
        <w:tc>
          <w:tcPr>
            <w:tcW w:w="1049" w:type="dxa"/>
            <w:tcBorders>
              <w:bottom w:val="single" w:sz="4" w:space="0" w:color="auto"/>
            </w:tcBorders>
          </w:tcPr>
          <w:p w14:paraId="2623C0A3" w14:textId="77777777" w:rsidR="00D740A8" w:rsidRDefault="00D740A8" w:rsidP="00D740A8">
            <w:pPr>
              <w:jc w:val="center"/>
              <w:rPr>
                <w:b/>
                <w:bCs/>
                <w:sz w:val="14"/>
                <w:szCs w:val="14"/>
              </w:rPr>
            </w:pPr>
          </w:p>
          <w:p w14:paraId="44A1F7EB" w14:textId="77777777" w:rsidR="00D740A8" w:rsidRDefault="00D740A8" w:rsidP="00D740A8">
            <w:pPr>
              <w:jc w:val="center"/>
              <w:rPr>
                <w:b/>
                <w:bCs/>
                <w:sz w:val="14"/>
                <w:szCs w:val="14"/>
              </w:rPr>
            </w:pPr>
          </w:p>
          <w:p w14:paraId="14B0CFE2" w14:textId="77777777" w:rsidR="00D740A8" w:rsidRDefault="00D740A8" w:rsidP="00D740A8">
            <w:pPr>
              <w:jc w:val="center"/>
              <w:rPr>
                <w:b/>
                <w:bCs/>
                <w:sz w:val="14"/>
                <w:szCs w:val="14"/>
              </w:rPr>
            </w:pPr>
          </w:p>
          <w:p w14:paraId="5E23DEF3" w14:textId="77777777" w:rsidR="00D740A8" w:rsidRPr="00837A90" w:rsidRDefault="00D740A8" w:rsidP="00D740A8">
            <w:pPr>
              <w:jc w:val="center"/>
              <w:rPr>
                <w:b/>
                <w:bCs/>
                <w:sz w:val="14"/>
                <w:szCs w:val="14"/>
              </w:rPr>
            </w:pPr>
            <w:r w:rsidRPr="00837A90">
              <w:rPr>
                <w:b/>
                <w:bCs/>
                <w:sz w:val="14"/>
                <w:szCs w:val="14"/>
              </w:rPr>
              <w:t>N° ET DATE DELIBERATION ET CREATION D’EMPLOI</w:t>
            </w:r>
          </w:p>
        </w:tc>
        <w:tc>
          <w:tcPr>
            <w:tcW w:w="874" w:type="dxa"/>
            <w:tcBorders>
              <w:bottom w:val="single" w:sz="4" w:space="0" w:color="auto"/>
            </w:tcBorders>
          </w:tcPr>
          <w:p w14:paraId="212D05EB" w14:textId="77777777" w:rsidR="00D740A8" w:rsidRDefault="00D740A8" w:rsidP="00D740A8">
            <w:pPr>
              <w:jc w:val="center"/>
              <w:rPr>
                <w:b/>
                <w:bCs/>
                <w:sz w:val="14"/>
                <w:szCs w:val="14"/>
              </w:rPr>
            </w:pPr>
          </w:p>
          <w:p w14:paraId="5748C297" w14:textId="77777777" w:rsidR="00D740A8" w:rsidRDefault="00D740A8" w:rsidP="00D740A8">
            <w:pPr>
              <w:jc w:val="center"/>
              <w:rPr>
                <w:b/>
                <w:bCs/>
                <w:sz w:val="14"/>
                <w:szCs w:val="14"/>
              </w:rPr>
            </w:pPr>
          </w:p>
          <w:p w14:paraId="1D5DF9DE" w14:textId="77777777" w:rsidR="00D740A8" w:rsidRDefault="00D740A8" w:rsidP="00D740A8">
            <w:pPr>
              <w:jc w:val="center"/>
              <w:rPr>
                <w:b/>
                <w:bCs/>
                <w:sz w:val="14"/>
                <w:szCs w:val="14"/>
              </w:rPr>
            </w:pPr>
          </w:p>
          <w:p w14:paraId="3947796A" w14:textId="77777777" w:rsidR="00D740A8" w:rsidRDefault="00D740A8" w:rsidP="00D740A8">
            <w:pPr>
              <w:jc w:val="center"/>
              <w:rPr>
                <w:b/>
                <w:bCs/>
                <w:sz w:val="14"/>
                <w:szCs w:val="14"/>
              </w:rPr>
            </w:pPr>
          </w:p>
          <w:p w14:paraId="0609A117" w14:textId="77777777" w:rsidR="00D740A8" w:rsidRPr="00837A90" w:rsidRDefault="00D740A8" w:rsidP="00D740A8">
            <w:pPr>
              <w:jc w:val="center"/>
              <w:rPr>
                <w:b/>
                <w:bCs/>
                <w:sz w:val="14"/>
                <w:szCs w:val="14"/>
              </w:rPr>
            </w:pPr>
            <w:r w:rsidRPr="00837A90">
              <w:rPr>
                <w:b/>
                <w:bCs/>
                <w:sz w:val="14"/>
                <w:szCs w:val="14"/>
              </w:rPr>
              <w:t>ANCIEN EFFECTIF</w:t>
            </w:r>
          </w:p>
        </w:tc>
        <w:tc>
          <w:tcPr>
            <w:tcW w:w="874" w:type="dxa"/>
            <w:tcBorders>
              <w:bottom w:val="single" w:sz="4" w:space="0" w:color="auto"/>
            </w:tcBorders>
          </w:tcPr>
          <w:p w14:paraId="3A75B111" w14:textId="77777777" w:rsidR="00D740A8" w:rsidRDefault="00D740A8" w:rsidP="00D740A8">
            <w:pPr>
              <w:jc w:val="center"/>
              <w:rPr>
                <w:b/>
                <w:bCs/>
                <w:sz w:val="14"/>
                <w:szCs w:val="14"/>
              </w:rPr>
            </w:pPr>
          </w:p>
          <w:p w14:paraId="5016BE7A" w14:textId="77777777" w:rsidR="00D740A8" w:rsidRDefault="00D740A8" w:rsidP="00D740A8">
            <w:pPr>
              <w:jc w:val="center"/>
              <w:rPr>
                <w:b/>
                <w:bCs/>
                <w:sz w:val="14"/>
                <w:szCs w:val="14"/>
              </w:rPr>
            </w:pPr>
          </w:p>
          <w:p w14:paraId="13963E57" w14:textId="77777777" w:rsidR="00D740A8" w:rsidRDefault="00D740A8" w:rsidP="00D740A8">
            <w:pPr>
              <w:jc w:val="center"/>
              <w:rPr>
                <w:b/>
                <w:bCs/>
                <w:sz w:val="14"/>
                <w:szCs w:val="14"/>
              </w:rPr>
            </w:pPr>
          </w:p>
          <w:p w14:paraId="05E2584A" w14:textId="77777777" w:rsidR="00D740A8" w:rsidRDefault="00D740A8" w:rsidP="00D740A8">
            <w:pPr>
              <w:jc w:val="center"/>
              <w:rPr>
                <w:b/>
                <w:bCs/>
                <w:sz w:val="14"/>
                <w:szCs w:val="14"/>
              </w:rPr>
            </w:pPr>
          </w:p>
          <w:p w14:paraId="5761C9B3" w14:textId="77777777" w:rsidR="00D740A8" w:rsidRPr="00837A90" w:rsidRDefault="00D740A8" w:rsidP="00D740A8">
            <w:pPr>
              <w:jc w:val="center"/>
              <w:rPr>
                <w:b/>
                <w:bCs/>
                <w:sz w:val="14"/>
                <w:szCs w:val="14"/>
              </w:rPr>
            </w:pPr>
            <w:r w:rsidRPr="00837A90">
              <w:rPr>
                <w:b/>
                <w:bCs/>
                <w:sz w:val="14"/>
                <w:szCs w:val="14"/>
              </w:rPr>
              <w:t>NOUVEL EFFECTIF</w:t>
            </w:r>
          </w:p>
        </w:tc>
        <w:tc>
          <w:tcPr>
            <w:tcW w:w="374" w:type="dxa"/>
            <w:tcBorders>
              <w:bottom w:val="single" w:sz="4" w:space="0" w:color="auto"/>
            </w:tcBorders>
          </w:tcPr>
          <w:p w14:paraId="5D83C86B" w14:textId="77777777" w:rsidR="00D740A8" w:rsidRDefault="00D740A8" w:rsidP="00D740A8">
            <w:pPr>
              <w:jc w:val="center"/>
              <w:rPr>
                <w:b/>
                <w:bCs/>
                <w:sz w:val="14"/>
                <w:szCs w:val="14"/>
              </w:rPr>
            </w:pPr>
          </w:p>
          <w:p w14:paraId="23AC9C65" w14:textId="77777777" w:rsidR="00D740A8" w:rsidRPr="00837A90" w:rsidRDefault="00D740A8" w:rsidP="00D740A8">
            <w:pPr>
              <w:jc w:val="center"/>
              <w:rPr>
                <w:b/>
                <w:bCs/>
                <w:sz w:val="14"/>
                <w:szCs w:val="14"/>
              </w:rPr>
            </w:pPr>
            <w:r w:rsidRPr="00837A90">
              <w:rPr>
                <w:b/>
                <w:bCs/>
                <w:sz w:val="14"/>
                <w:szCs w:val="14"/>
              </w:rPr>
              <w:t>V</w:t>
            </w:r>
            <w:r>
              <w:rPr>
                <w:b/>
                <w:bCs/>
                <w:sz w:val="14"/>
                <w:szCs w:val="14"/>
              </w:rPr>
              <w:t xml:space="preserve"> </w:t>
            </w:r>
            <w:r w:rsidRPr="00837A90">
              <w:rPr>
                <w:b/>
                <w:bCs/>
                <w:sz w:val="14"/>
                <w:szCs w:val="14"/>
              </w:rPr>
              <w:t>A</w:t>
            </w:r>
            <w:r>
              <w:rPr>
                <w:b/>
                <w:bCs/>
                <w:sz w:val="14"/>
                <w:szCs w:val="14"/>
              </w:rPr>
              <w:t xml:space="preserve"> </w:t>
            </w:r>
            <w:r w:rsidRPr="00837A90">
              <w:rPr>
                <w:b/>
                <w:bCs/>
                <w:sz w:val="14"/>
                <w:szCs w:val="14"/>
              </w:rPr>
              <w:t>C</w:t>
            </w:r>
            <w:r>
              <w:rPr>
                <w:b/>
                <w:bCs/>
                <w:sz w:val="14"/>
                <w:szCs w:val="14"/>
              </w:rPr>
              <w:t xml:space="preserve"> </w:t>
            </w:r>
            <w:r w:rsidRPr="00837A90">
              <w:rPr>
                <w:b/>
                <w:bCs/>
                <w:sz w:val="14"/>
                <w:szCs w:val="14"/>
              </w:rPr>
              <w:t>A</w:t>
            </w:r>
            <w:r>
              <w:rPr>
                <w:b/>
                <w:bCs/>
                <w:sz w:val="14"/>
                <w:szCs w:val="14"/>
              </w:rPr>
              <w:t xml:space="preserve"> </w:t>
            </w:r>
            <w:proofErr w:type="gramStart"/>
            <w:r w:rsidRPr="00837A90">
              <w:rPr>
                <w:b/>
                <w:bCs/>
                <w:sz w:val="14"/>
                <w:szCs w:val="14"/>
              </w:rPr>
              <w:t>N</w:t>
            </w:r>
            <w:r>
              <w:rPr>
                <w:b/>
                <w:bCs/>
                <w:sz w:val="14"/>
                <w:szCs w:val="14"/>
              </w:rPr>
              <w:t xml:space="preserve">  </w:t>
            </w:r>
            <w:r w:rsidRPr="00837A90">
              <w:rPr>
                <w:b/>
                <w:bCs/>
                <w:sz w:val="14"/>
                <w:szCs w:val="14"/>
              </w:rPr>
              <w:t>T</w:t>
            </w:r>
            <w:proofErr w:type="gramEnd"/>
          </w:p>
        </w:tc>
        <w:tc>
          <w:tcPr>
            <w:tcW w:w="499" w:type="dxa"/>
            <w:tcBorders>
              <w:bottom w:val="single" w:sz="4" w:space="0" w:color="auto"/>
            </w:tcBorders>
          </w:tcPr>
          <w:p w14:paraId="2FF89B45" w14:textId="77777777" w:rsidR="00D740A8" w:rsidRDefault="00D740A8" w:rsidP="00D740A8">
            <w:pPr>
              <w:jc w:val="center"/>
              <w:rPr>
                <w:b/>
                <w:bCs/>
                <w:sz w:val="14"/>
                <w:szCs w:val="14"/>
              </w:rPr>
            </w:pPr>
          </w:p>
          <w:p w14:paraId="6F6971F7" w14:textId="77777777" w:rsidR="00D740A8" w:rsidRPr="00837A90" w:rsidRDefault="00D740A8" w:rsidP="00D740A8">
            <w:pPr>
              <w:jc w:val="center"/>
              <w:rPr>
                <w:b/>
                <w:bCs/>
                <w:sz w:val="14"/>
                <w:szCs w:val="14"/>
              </w:rPr>
            </w:pPr>
            <w:r w:rsidRPr="00837A90">
              <w:rPr>
                <w:b/>
                <w:bCs/>
                <w:sz w:val="14"/>
                <w:szCs w:val="14"/>
              </w:rPr>
              <w:t>P</w:t>
            </w:r>
            <w:r>
              <w:rPr>
                <w:b/>
                <w:bCs/>
                <w:sz w:val="14"/>
                <w:szCs w:val="14"/>
              </w:rPr>
              <w:t xml:space="preserve">      </w:t>
            </w:r>
            <w:r w:rsidRPr="00837A90">
              <w:rPr>
                <w:b/>
                <w:bCs/>
                <w:sz w:val="14"/>
                <w:szCs w:val="14"/>
              </w:rPr>
              <w:t>O</w:t>
            </w:r>
            <w:r>
              <w:rPr>
                <w:b/>
                <w:bCs/>
                <w:sz w:val="14"/>
                <w:szCs w:val="14"/>
              </w:rPr>
              <w:t xml:space="preserve">      </w:t>
            </w:r>
            <w:r w:rsidRPr="00837A90">
              <w:rPr>
                <w:b/>
                <w:bCs/>
                <w:sz w:val="14"/>
                <w:szCs w:val="14"/>
              </w:rPr>
              <w:t>U</w:t>
            </w:r>
            <w:r>
              <w:rPr>
                <w:b/>
                <w:bCs/>
                <w:sz w:val="14"/>
                <w:szCs w:val="14"/>
              </w:rPr>
              <w:t xml:space="preserve">        </w:t>
            </w:r>
            <w:r w:rsidRPr="00837A90">
              <w:rPr>
                <w:b/>
                <w:bCs/>
                <w:sz w:val="14"/>
                <w:szCs w:val="14"/>
              </w:rPr>
              <w:t>R</w:t>
            </w:r>
            <w:r>
              <w:rPr>
                <w:b/>
                <w:bCs/>
                <w:sz w:val="14"/>
                <w:szCs w:val="14"/>
              </w:rPr>
              <w:t xml:space="preserve">       </w:t>
            </w:r>
            <w:r w:rsidRPr="00837A90">
              <w:rPr>
                <w:b/>
                <w:bCs/>
                <w:sz w:val="14"/>
                <w:szCs w:val="14"/>
              </w:rPr>
              <w:t>V</w:t>
            </w:r>
            <w:r>
              <w:rPr>
                <w:b/>
                <w:bCs/>
                <w:sz w:val="14"/>
                <w:szCs w:val="14"/>
              </w:rPr>
              <w:t xml:space="preserve">      </w:t>
            </w:r>
            <w:r w:rsidRPr="00837A90">
              <w:rPr>
                <w:b/>
                <w:bCs/>
                <w:sz w:val="14"/>
                <w:szCs w:val="14"/>
              </w:rPr>
              <w:t>U</w:t>
            </w:r>
          </w:p>
          <w:p w14:paraId="3B461102" w14:textId="77777777" w:rsidR="00D740A8" w:rsidRPr="00837A90" w:rsidRDefault="00D740A8" w:rsidP="00D740A8">
            <w:pPr>
              <w:jc w:val="center"/>
              <w:rPr>
                <w:b/>
                <w:bCs/>
                <w:sz w:val="14"/>
                <w:szCs w:val="14"/>
              </w:rPr>
            </w:pPr>
          </w:p>
        </w:tc>
        <w:tc>
          <w:tcPr>
            <w:tcW w:w="724" w:type="dxa"/>
            <w:tcBorders>
              <w:bottom w:val="single" w:sz="4" w:space="0" w:color="auto"/>
            </w:tcBorders>
          </w:tcPr>
          <w:p w14:paraId="0A07525F" w14:textId="77777777" w:rsidR="00D740A8" w:rsidRDefault="00D740A8" w:rsidP="00D740A8">
            <w:pPr>
              <w:jc w:val="center"/>
              <w:rPr>
                <w:b/>
                <w:bCs/>
                <w:sz w:val="14"/>
                <w:szCs w:val="14"/>
              </w:rPr>
            </w:pPr>
            <w:r>
              <w:rPr>
                <w:b/>
                <w:bCs/>
                <w:sz w:val="14"/>
                <w:szCs w:val="14"/>
              </w:rPr>
              <w:t xml:space="preserve">  </w:t>
            </w:r>
          </w:p>
          <w:p w14:paraId="55EFB56A" w14:textId="77777777" w:rsidR="00D740A8" w:rsidRDefault="00D740A8" w:rsidP="00D740A8">
            <w:pPr>
              <w:jc w:val="center"/>
              <w:rPr>
                <w:b/>
                <w:bCs/>
                <w:sz w:val="14"/>
                <w:szCs w:val="14"/>
              </w:rPr>
            </w:pPr>
          </w:p>
          <w:p w14:paraId="680F9878" w14:textId="77777777" w:rsidR="00D740A8" w:rsidRDefault="00D740A8" w:rsidP="00D740A8">
            <w:pPr>
              <w:jc w:val="center"/>
              <w:rPr>
                <w:b/>
                <w:bCs/>
                <w:sz w:val="14"/>
                <w:szCs w:val="14"/>
              </w:rPr>
            </w:pPr>
            <w:r w:rsidRPr="00837A90">
              <w:rPr>
                <w:b/>
                <w:bCs/>
                <w:sz w:val="14"/>
                <w:szCs w:val="14"/>
              </w:rPr>
              <w:t xml:space="preserve">TEMPS </w:t>
            </w:r>
          </w:p>
          <w:p w14:paraId="39592230" w14:textId="77777777" w:rsidR="00D740A8" w:rsidRDefault="00D740A8" w:rsidP="00D740A8">
            <w:pPr>
              <w:jc w:val="center"/>
              <w:rPr>
                <w:b/>
                <w:bCs/>
                <w:sz w:val="14"/>
                <w:szCs w:val="14"/>
              </w:rPr>
            </w:pPr>
            <w:r w:rsidRPr="00837A90">
              <w:rPr>
                <w:b/>
                <w:bCs/>
                <w:sz w:val="14"/>
                <w:szCs w:val="14"/>
              </w:rPr>
              <w:t>C</w:t>
            </w:r>
          </w:p>
          <w:p w14:paraId="2B81692D" w14:textId="77777777" w:rsidR="00D740A8" w:rsidRDefault="00D740A8" w:rsidP="00D740A8">
            <w:pPr>
              <w:jc w:val="center"/>
              <w:rPr>
                <w:b/>
                <w:bCs/>
                <w:sz w:val="14"/>
                <w:szCs w:val="14"/>
              </w:rPr>
            </w:pPr>
            <w:r w:rsidRPr="00837A90">
              <w:rPr>
                <w:b/>
                <w:bCs/>
                <w:sz w:val="14"/>
                <w:szCs w:val="14"/>
              </w:rPr>
              <w:t>O</w:t>
            </w:r>
          </w:p>
          <w:p w14:paraId="1EAC9FBE" w14:textId="77777777" w:rsidR="00D740A8" w:rsidRDefault="00D740A8" w:rsidP="00D740A8">
            <w:pPr>
              <w:jc w:val="center"/>
              <w:rPr>
                <w:b/>
                <w:bCs/>
                <w:sz w:val="14"/>
                <w:szCs w:val="14"/>
              </w:rPr>
            </w:pPr>
            <w:r w:rsidRPr="00837A90">
              <w:rPr>
                <w:b/>
                <w:bCs/>
                <w:sz w:val="14"/>
                <w:szCs w:val="14"/>
              </w:rPr>
              <w:t>M</w:t>
            </w:r>
          </w:p>
          <w:p w14:paraId="5F78FEEF" w14:textId="77777777" w:rsidR="00D740A8" w:rsidRDefault="00D740A8" w:rsidP="00D740A8">
            <w:pPr>
              <w:jc w:val="center"/>
              <w:rPr>
                <w:b/>
                <w:bCs/>
                <w:sz w:val="14"/>
                <w:szCs w:val="14"/>
              </w:rPr>
            </w:pPr>
            <w:r w:rsidRPr="00837A90">
              <w:rPr>
                <w:b/>
                <w:bCs/>
                <w:sz w:val="14"/>
                <w:szCs w:val="14"/>
              </w:rPr>
              <w:t>P</w:t>
            </w:r>
          </w:p>
          <w:p w14:paraId="3FD8F888" w14:textId="77777777" w:rsidR="00D740A8" w:rsidRDefault="00D740A8" w:rsidP="00D740A8">
            <w:pPr>
              <w:jc w:val="center"/>
              <w:rPr>
                <w:b/>
                <w:bCs/>
                <w:sz w:val="14"/>
                <w:szCs w:val="14"/>
              </w:rPr>
            </w:pPr>
            <w:r w:rsidRPr="00837A90">
              <w:rPr>
                <w:b/>
                <w:bCs/>
                <w:sz w:val="14"/>
                <w:szCs w:val="14"/>
              </w:rPr>
              <w:t>L</w:t>
            </w:r>
          </w:p>
          <w:p w14:paraId="01C34DDB" w14:textId="77777777" w:rsidR="00D740A8" w:rsidRDefault="00D740A8" w:rsidP="00D740A8">
            <w:pPr>
              <w:jc w:val="center"/>
              <w:rPr>
                <w:b/>
                <w:bCs/>
                <w:sz w:val="14"/>
                <w:szCs w:val="14"/>
              </w:rPr>
            </w:pPr>
            <w:r w:rsidRPr="00837A90">
              <w:rPr>
                <w:b/>
                <w:bCs/>
                <w:sz w:val="14"/>
                <w:szCs w:val="14"/>
              </w:rPr>
              <w:t>E</w:t>
            </w:r>
          </w:p>
          <w:p w14:paraId="3C8E72DF" w14:textId="77777777" w:rsidR="00D740A8" w:rsidRPr="00837A90" w:rsidRDefault="00D740A8" w:rsidP="00D740A8">
            <w:pPr>
              <w:jc w:val="center"/>
              <w:rPr>
                <w:b/>
                <w:bCs/>
                <w:sz w:val="14"/>
                <w:szCs w:val="14"/>
              </w:rPr>
            </w:pPr>
            <w:r w:rsidRPr="00837A90">
              <w:rPr>
                <w:b/>
                <w:bCs/>
                <w:sz w:val="14"/>
                <w:szCs w:val="14"/>
              </w:rPr>
              <w:t>T</w:t>
            </w:r>
          </w:p>
        </w:tc>
        <w:tc>
          <w:tcPr>
            <w:tcW w:w="709" w:type="dxa"/>
            <w:tcBorders>
              <w:bottom w:val="single" w:sz="4" w:space="0" w:color="auto"/>
            </w:tcBorders>
          </w:tcPr>
          <w:p w14:paraId="3FD9A437" w14:textId="77777777" w:rsidR="00D740A8" w:rsidRDefault="00D740A8" w:rsidP="00D740A8">
            <w:pPr>
              <w:jc w:val="center"/>
              <w:rPr>
                <w:b/>
                <w:bCs/>
                <w:sz w:val="14"/>
                <w:szCs w:val="14"/>
              </w:rPr>
            </w:pPr>
          </w:p>
          <w:p w14:paraId="1B7D9C3D" w14:textId="77777777" w:rsidR="00D740A8" w:rsidRDefault="00D740A8" w:rsidP="00D740A8">
            <w:pPr>
              <w:jc w:val="center"/>
              <w:rPr>
                <w:b/>
                <w:bCs/>
                <w:sz w:val="14"/>
                <w:szCs w:val="14"/>
              </w:rPr>
            </w:pPr>
          </w:p>
          <w:p w14:paraId="3CDF83DC" w14:textId="013F67C7" w:rsidR="00D740A8" w:rsidRDefault="00D740A8" w:rsidP="00D740A8">
            <w:pPr>
              <w:jc w:val="center"/>
              <w:rPr>
                <w:b/>
                <w:bCs/>
                <w:sz w:val="14"/>
                <w:szCs w:val="14"/>
              </w:rPr>
            </w:pPr>
            <w:proofErr w:type="gramStart"/>
            <w:r w:rsidRPr="00837A90">
              <w:rPr>
                <w:b/>
                <w:bCs/>
                <w:sz w:val="14"/>
                <w:szCs w:val="14"/>
              </w:rPr>
              <w:t>TEM</w:t>
            </w:r>
            <w:r w:rsidR="00017556">
              <w:rPr>
                <w:b/>
                <w:bCs/>
                <w:sz w:val="14"/>
                <w:szCs w:val="14"/>
              </w:rPr>
              <w:t xml:space="preserve">PS  </w:t>
            </w:r>
            <w:r w:rsidRPr="00837A90">
              <w:rPr>
                <w:b/>
                <w:bCs/>
                <w:sz w:val="14"/>
                <w:szCs w:val="14"/>
              </w:rPr>
              <w:t>NON</w:t>
            </w:r>
            <w:proofErr w:type="gramEnd"/>
            <w:r w:rsidRPr="00837A90">
              <w:rPr>
                <w:b/>
                <w:bCs/>
                <w:sz w:val="14"/>
                <w:szCs w:val="14"/>
              </w:rPr>
              <w:t xml:space="preserve"> </w:t>
            </w:r>
          </w:p>
          <w:p w14:paraId="65D2757F" w14:textId="77777777" w:rsidR="00D740A8" w:rsidRDefault="00D740A8" w:rsidP="00D740A8">
            <w:pPr>
              <w:jc w:val="center"/>
              <w:rPr>
                <w:b/>
                <w:bCs/>
                <w:sz w:val="14"/>
                <w:szCs w:val="14"/>
              </w:rPr>
            </w:pPr>
          </w:p>
          <w:p w14:paraId="55F27C86" w14:textId="77777777" w:rsidR="00D740A8" w:rsidRDefault="00D740A8" w:rsidP="00D740A8">
            <w:pPr>
              <w:jc w:val="center"/>
              <w:rPr>
                <w:b/>
                <w:bCs/>
                <w:sz w:val="14"/>
                <w:szCs w:val="14"/>
              </w:rPr>
            </w:pPr>
            <w:r w:rsidRPr="00837A90">
              <w:rPr>
                <w:b/>
                <w:bCs/>
                <w:sz w:val="14"/>
                <w:szCs w:val="14"/>
              </w:rPr>
              <w:t>C</w:t>
            </w:r>
          </w:p>
          <w:p w14:paraId="52A01664" w14:textId="77777777" w:rsidR="00D740A8" w:rsidRDefault="00D740A8" w:rsidP="00D740A8">
            <w:pPr>
              <w:jc w:val="center"/>
              <w:rPr>
                <w:b/>
                <w:bCs/>
                <w:sz w:val="14"/>
                <w:szCs w:val="14"/>
              </w:rPr>
            </w:pPr>
            <w:r w:rsidRPr="00837A90">
              <w:rPr>
                <w:b/>
                <w:bCs/>
                <w:sz w:val="14"/>
                <w:szCs w:val="14"/>
              </w:rPr>
              <w:t>O</w:t>
            </w:r>
          </w:p>
          <w:p w14:paraId="6287E1E1" w14:textId="77777777" w:rsidR="00D740A8" w:rsidRDefault="00D740A8" w:rsidP="00D740A8">
            <w:pPr>
              <w:jc w:val="center"/>
              <w:rPr>
                <w:b/>
                <w:bCs/>
                <w:sz w:val="14"/>
                <w:szCs w:val="14"/>
              </w:rPr>
            </w:pPr>
            <w:r w:rsidRPr="00837A90">
              <w:rPr>
                <w:b/>
                <w:bCs/>
                <w:sz w:val="14"/>
                <w:szCs w:val="14"/>
              </w:rPr>
              <w:t>M</w:t>
            </w:r>
          </w:p>
          <w:p w14:paraId="11F14FA1" w14:textId="77777777" w:rsidR="00D740A8" w:rsidRDefault="00D740A8" w:rsidP="00D740A8">
            <w:pPr>
              <w:jc w:val="center"/>
              <w:rPr>
                <w:b/>
                <w:bCs/>
                <w:sz w:val="14"/>
                <w:szCs w:val="14"/>
              </w:rPr>
            </w:pPr>
            <w:r w:rsidRPr="00837A90">
              <w:rPr>
                <w:b/>
                <w:bCs/>
                <w:sz w:val="14"/>
                <w:szCs w:val="14"/>
              </w:rPr>
              <w:t>P</w:t>
            </w:r>
          </w:p>
          <w:p w14:paraId="718893A0" w14:textId="77777777" w:rsidR="00D740A8" w:rsidRDefault="00D740A8" w:rsidP="00D740A8">
            <w:pPr>
              <w:jc w:val="center"/>
              <w:rPr>
                <w:b/>
                <w:bCs/>
                <w:sz w:val="14"/>
                <w:szCs w:val="14"/>
              </w:rPr>
            </w:pPr>
            <w:r w:rsidRPr="00837A90">
              <w:rPr>
                <w:b/>
                <w:bCs/>
                <w:sz w:val="14"/>
                <w:szCs w:val="14"/>
              </w:rPr>
              <w:t>L</w:t>
            </w:r>
          </w:p>
          <w:p w14:paraId="1F944D8C" w14:textId="77777777" w:rsidR="00D740A8" w:rsidRDefault="00D740A8" w:rsidP="00D740A8">
            <w:pPr>
              <w:jc w:val="center"/>
              <w:rPr>
                <w:b/>
                <w:bCs/>
                <w:sz w:val="14"/>
                <w:szCs w:val="14"/>
              </w:rPr>
            </w:pPr>
            <w:r w:rsidRPr="00837A90">
              <w:rPr>
                <w:b/>
                <w:bCs/>
                <w:sz w:val="14"/>
                <w:szCs w:val="14"/>
              </w:rPr>
              <w:t>E</w:t>
            </w:r>
          </w:p>
          <w:p w14:paraId="176FC768" w14:textId="77777777" w:rsidR="00D740A8" w:rsidRPr="00837A90" w:rsidRDefault="00D740A8" w:rsidP="00D740A8">
            <w:pPr>
              <w:jc w:val="center"/>
              <w:rPr>
                <w:b/>
                <w:bCs/>
                <w:sz w:val="14"/>
                <w:szCs w:val="14"/>
              </w:rPr>
            </w:pPr>
            <w:r w:rsidRPr="00837A90">
              <w:rPr>
                <w:b/>
                <w:bCs/>
                <w:sz w:val="14"/>
                <w:szCs w:val="14"/>
              </w:rPr>
              <w:t>T</w:t>
            </w:r>
          </w:p>
        </w:tc>
        <w:tc>
          <w:tcPr>
            <w:tcW w:w="333" w:type="dxa"/>
            <w:tcBorders>
              <w:bottom w:val="single" w:sz="4" w:space="0" w:color="auto"/>
            </w:tcBorders>
          </w:tcPr>
          <w:p w14:paraId="3641A890" w14:textId="77777777" w:rsidR="00D740A8" w:rsidRDefault="00D740A8" w:rsidP="00D740A8">
            <w:pPr>
              <w:ind w:hanging="242"/>
              <w:jc w:val="center"/>
              <w:rPr>
                <w:b/>
                <w:bCs/>
                <w:sz w:val="14"/>
                <w:szCs w:val="14"/>
              </w:rPr>
            </w:pPr>
            <w:r>
              <w:rPr>
                <w:b/>
                <w:bCs/>
                <w:sz w:val="14"/>
                <w:szCs w:val="14"/>
              </w:rPr>
              <w:t xml:space="preserve">      </w:t>
            </w:r>
          </w:p>
          <w:p w14:paraId="0FEC769B" w14:textId="77777777" w:rsidR="00D740A8" w:rsidRPr="00837A90" w:rsidRDefault="00D740A8" w:rsidP="00D740A8">
            <w:pPr>
              <w:ind w:hanging="242"/>
              <w:jc w:val="center"/>
              <w:rPr>
                <w:b/>
                <w:bCs/>
                <w:sz w:val="14"/>
                <w:szCs w:val="14"/>
              </w:rPr>
            </w:pPr>
            <w:r>
              <w:rPr>
                <w:b/>
                <w:bCs/>
                <w:sz w:val="14"/>
                <w:szCs w:val="14"/>
              </w:rPr>
              <w:t xml:space="preserve">      </w:t>
            </w:r>
            <w:r w:rsidRPr="00837A90">
              <w:rPr>
                <w:b/>
                <w:bCs/>
                <w:sz w:val="14"/>
                <w:szCs w:val="14"/>
              </w:rPr>
              <w:t>T</w:t>
            </w:r>
            <w:r>
              <w:rPr>
                <w:b/>
                <w:bCs/>
                <w:sz w:val="14"/>
                <w:szCs w:val="14"/>
              </w:rPr>
              <w:t xml:space="preserve">          </w:t>
            </w:r>
            <w:proofErr w:type="gramStart"/>
            <w:r w:rsidRPr="00837A90">
              <w:rPr>
                <w:b/>
                <w:bCs/>
                <w:sz w:val="14"/>
                <w:szCs w:val="14"/>
              </w:rPr>
              <w:t>I</w:t>
            </w:r>
            <w:r>
              <w:rPr>
                <w:b/>
                <w:bCs/>
                <w:sz w:val="14"/>
                <w:szCs w:val="14"/>
              </w:rPr>
              <w:t xml:space="preserve">  </w:t>
            </w:r>
            <w:r w:rsidRPr="00837A90">
              <w:rPr>
                <w:b/>
                <w:bCs/>
                <w:sz w:val="14"/>
                <w:szCs w:val="14"/>
              </w:rPr>
              <w:t>T</w:t>
            </w:r>
            <w:proofErr w:type="gramEnd"/>
            <w:r>
              <w:rPr>
                <w:b/>
                <w:bCs/>
                <w:sz w:val="14"/>
                <w:szCs w:val="14"/>
              </w:rPr>
              <w:t xml:space="preserve">     </w:t>
            </w:r>
            <w:r w:rsidRPr="00837A90">
              <w:rPr>
                <w:b/>
                <w:bCs/>
                <w:sz w:val="14"/>
                <w:szCs w:val="14"/>
              </w:rPr>
              <w:t>U</w:t>
            </w:r>
            <w:r>
              <w:rPr>
                <w:b/>
                <w:bCs/>
                <w:sz w:val="14"/>
                <w:szCs w:val="14"/>
              </w:rPr>
              <w:t xml:space="preserve"> </w:t>
            </w:r>
            <w:r w:rsidRPr="00837A90">
              <w:rPr>
                <w:b/>
                <w:bCs/>
                <w:sz w:val="14"/>
                <w:szCs w:val="14"/>
              </w:rPr>
              <w:t>L</w:t>
            </w:r>
            <w:r>
              <w:rPr>
                <w:b/>
                <w:bCs/>
                <w:sz w:val="14"/>
                <w:szCs w:val="14"/>
              </w:rPr>
              <w:t xml:space="preserve"> </w:t>
            </w:r>
            <w:proofErr w:type="gramStart"/>
            <w:r w:rsidRPr="00837A90">
              <w:rPr>
                <w:b/>
                <w:bCs/>
                <w:sz w:val="14"/>
                <w:szCs w:val="14"/>
              </w:rPr>
              <w:t>A</w:t>
            </w:r>
            <w:r>
              <w:rPr>
                <w:b/>
                <w:bCs/>
                <w:sz w:val="14"/>
                <w:szCs w:val="14"/>
              </w:rPr>
              <w:t xml:space="preserve">  </w:t>
            </w:r>
            <w:r w:rsidRPr="00837A90">
              <w:rPr>
                <w:b/>
                <w:bCs/>
                <w:sz w:val="14"/>
                <w:szCs w:val="14"/>
              </w:rPr>
              <w:t>I</w:t>
            </w:r>
            <w:proofErr w:type="gramEnd"/>
            <w:r>
              <w:rPr>
                <w:b/>
                <w:bCs/>
                <w:sz w:val="14"/>
                <w:szCs w:val="14"/>
              </w:rPr>
              <w:t xml:space="preserve">  </w:t>
            </w:r>
            <w:r w:rsidRPr="00837A90">
              <w:rPr>
                <w:b/>
                <w:bCs/>
                <w:sz w:val="14"/>
                <w:szCs w:val="14"/>
              </w:rPr>
              <w:t>R</w:t>
            </w:r>
            <w:r>
              <w:rPr>
                <w:b/>
                <w:bCs/>
                <w:sz w:val="14"/>
                <w:szCs w:val="14"/>
              </w:rPr>
              <w:t xml:space="preserve"> </w:t>
            </w:r>
            <w:r w:rsidRPr="00837A90">
              <w:rPr>
                <w:b/>
                <w:bCs/>
                <w:sz w:val="14"/>
                <w:szCs w:val="14"/>
              </w:rPr>
              <w:t>E</w:t>
            </w:r>
          </w:p>
        </w:tc>
        <w:tc>
          <w:tcPr>
            <w:tcW w:w="499" w:type="dxa"/>
            <w:tcBorders>
              <w:bottom w:val="single" w:sz="4" w:space="0" w:color="auto"/>
            </w:tcBorders>
          </w:tcPr>
          <w:p w14:paraId="7D8EC70F" w14:textId="77777777" w:rsidR="00D740A8" w:rsidRDefault="00D740A8" w:rsidP="00D740A8">
            <w:pPr>
              <w:jc w:val="center"/>
              <w:rPr>
                <w:b/>
                <w:bCs/>
                <w:sz w:val="14"/>
                <w:szCs w:val="14"/>
              </w:rPr>
            </w:pPr>
          </w:p>
          <w:p w14:paraId="697797D6" w14:textId="77777777" w:rsidR="00D740A8" w:rsidRPr="00837A90" w:rsidRDefault="00D740A8" w:rsidP="00D740A8">
            <w:pPr>
              <w:jc w:val="center"/>
              <w:rPr>
                <w:b/>
                <w:bCs/>
                <w:sz w:val="14"/>
                <w:szCs w:val="14"/>
              </w:rPr>
            </w:pPr>
            <w:r w:rsidRPr="00837A90">
              <w:rPr>
                <w:b/>
                <w:bCs/>
                <w:sz w:val="14"/>
                <w:szCs w:val="14"/>
              </w:rPr>
              <w:t>C</w:t>
            </w:r>
            <w:r>
              <w:rPr>
                <w:b/>
                <w:bCs/>
                <w:sz w:val="14"/>
                <w:szCs w:val="14"/>
              </w:rPr>
              <w:t xml:space="preserve">      </w:t>
            </w:r>
            <w:r w:rsidRPr="00837A90">
              <w:rPr>
                <w:b/>
                <w:bCs/>
                <w:sz w:val="14"/>
                <w:szCs w:val="14"/>
              </w:rPr>
              <w:t>O</w:t>
            </w:r>
            <w:r>
              <w:rPr>
                <w:b/>
                <w:bCs/>
                <w:sz w:val="14"/>
                <w:szCs w:val="14"/>
              </w:rPr>
              <w:t xml:space="preserve">     </w:t>
            </w:r>
            <w:r w:rsidRPr="00837A90">
              <w:rPr>
                <w:b/>
                <w:bCs/>
                <w:sz w:val="14"/>
                <w:szCs w:val="14"/>
              </w:rPr>
              <w:t>N</w:t>
            </w:r>
            <w:r>
              <w:rPr>
                <w:b/>
                <w:bCs/>
                <w:sz w:val="14"/>
                <w:szCs w:val="14"/>
              </w:rPr>
              <w:t xml:space="preserve">     </w:t>
            </w:r>
            <w:r w:rsidRPr="00837A90">
              <w:rPr>
                <w:b/>
                <w:bCs/>
                <w:sz w:val="14"/>
                <w:szCs w:val="14"/>
              </w:rPr>
              <w:t>T</w:t>
            </w:r>
            <w:r>
              <w:rPr>
                <w:b/>
                <w:bCs/>
                <w:sz w:val="14"/>
                <w:szCs w:val="14"/>
              </w:rPr>
              <w:t xml:space="preserve">      </w:t>
            </w:r>
            <w:r w:rsidRPr="00837A90">
              <w:rPr>
                <w:b/>
                <w:bCs/>
                <w:sz w:val="14"/>
                <w:szCs w:val="14"/>
              </w:rPr>
              <w:t>R</w:t>
            </w:r>
            <w:r>
              <w:rPr>
                <w:b/>
                <w:bCs/>
                <w:sz w:val="14"/>
                <w:szCs w:val="14"/>
              </w:rPr>
              <w:t xml:space="preserve">     </w:t>
            </w:r>
            <w:r w:rsidRPr="00837A90">
              <w:rPr>
                <w:b/>
                <w:bCs/>
                <w:sz w:val="14"/>
                <w:szCs w:val="14"/>
              </w:rPr>
              <w:t>A</w:t>
            </w:r>
            <w:r>
              <w:rPr>
                <w:b/>
                <w:bCs/>
                <w:sz w:val="14"/>
                <w:szCs w:val="14"/>
              </w:rPr>
              <w:t xml:space="preserve">     C     </w:t>
            </w:r>
            <w:r w:rsidRPr="00837A90">
              <w:rPr>
                <w:b/>
                <w:bCs/>
                <w:sz w:val="14"/>
                <w:szCs w:val="14"/>
              </w:rPr>
              <w:t>T</w:t>
            </w:r>
            <w:r>
              <w:rPr>
                <w:b/>
                <w:bCs/>
                <w:sz w:val="14"/>
                <w:szCs w:val="14"/>
              </w:rPr>
              <w:t xml:space="preserve">      </w:t>
            </w:r>
            <w:r w:rsidRPr="00837A90">
              <w:rPr>
                <w:b/>
                <w:bCs/>
                <w:sz w:val="14"/>
                <w:szCs w:val="14"/>
              </w:rPr>
              <w:t>U</w:t>
            </w:r>
            <w:r>
              <w:rPr>
                <w:b/>
                <w:bCs/>
                <w:sz w:val="14"/>
                <w:szCs w:val="14"/>
              </w:rPr>
              <w:t xml:space="preserve">     </w:t>
            </w:r>
            <w:r w:rsidRPr="00837A90">
              <w:rPr>
                <w:b/>
                <w:bCs/>
                <w:sz w:val="14"/>
                <w:szCs w:val="14"/>
              </w:rPr>
              <w:t>E</w:t>
            </w:r>
            <w:r>
              <w:rPr>
                <w:b/>
                <w:bCs/>
                <w:sz w:val="14"/>
                <w:szCs w:val="14"/>
              </w:rPr>
              <w:t xml:space="preserve">     </w:t>
            </w:r>
            <w:r w:rsidRPr="00837A90">
              <w:rPr>
                <w:b/>
                <w:bCs/>
                <w:sz w:val="14"/>
                <w:szCs w:val="14"/>
              </w:rPr>
              <w:t>L</w:t>
            </w:r>
          </w:p>
        </w:tc>
      </w:tr>
      <w:tr w:rsidR="00D740A8" w:rsidRPr="00837A90" w14:paraId="1A5692BF" w14:textId="77777777" w:rsidTr="00195209">
        <w:trPr>
          <w:trHeight w:val="416"/>
        </w:trPr>
        <w:tc>
          <w:tcPr>
            <w:tcW w:w="1624" w:type="dxa"/>
            <w:tcBorders>
              <w:top w:val="single" w:sz="4" w:space="0" w:color="auto"/>
              <w:left w:val="single" w:sz="4" w:space="0" w:color="auto"/>
              <w:bottom w:val="single" w:sz="4" w:space="0" w:color="auto"/>
              <w:right w:val="nil"/>
            </w:tcBorders>
          </w:tcPr>
          <w:p w14:paraId="6C12619F" w14:textId="77777777" w:rsidR="00D740A8" w:rsidRPr="00837A90" w:rsidRDefault="00D740A8" w:rsidP="00D740A8">
            <w:pPr>
              <w:jc w:val="center"/>
              <w:rPr>
                <w:b/>
                <w:bCs/>
                <w:sz w:val="14"/>
                <w:szCs w:val="14"/>
              </w:rPr>
            </w:pPr>
            <w:r w:rsidRPr="00837A90">
              <w:rPr>
                <w:b/>
                <w:bCs/>
                <w:sz w:val="14"/>
                <w:szCs w:val="14"/>
              </w:rPr>
              <w:t>FILIERE ADMINISNATRIVE</w:t>
            </w:r>
          </w:p>
        </w:tc>
        <w:tc>
          <w:tcPr>
            <w:tcW w:w="1000" w:type="dxa"/>
            <w:tcBorders>
              <w:top w:val="single" w:sz="4" w:space="0" w:color="auto"/>
              <w:left w:val="nil"/>
              <w:bottom w:val="single" w:sz="4" w:space="0" w:color="auto"/>
              <w:right w:val="nil"/>
            </w:tcBorders>
          </w:tcPr>
          <w:p w14:paraId="1837F671" w14:textId="77777777" w:rsidR="00D740A8" w:rsidRPr="00837A90" w:rsidRDefault="00D740A8" w:rsidP="00D740A8">
            <w:pPr>
              <w:rPr>
                <w:b/>
                <w:bCs/>
                <w:sz w:val="14"/>
                <w:szCs w:val="14"/>
              </w:rPr>
            </w:pPr>
          </w:p>
        </w:tc>
        <w:tc>
          <w:tcPr>
            <w:tcW w:w="1199" w:type="dxa"/>
            <w:tcBorders>
              <w:top w:val="single" w:sz="4" w:space="0" w:color="auto"/>
              <w:left w:val="nil"/>
              <w:bottom w:val="single" w:sz="4" w:space="0" w:color="auto"/>
              <w:right w:val="nil"/>
            </w:tcBorders>
          </w:tcPr>
          <w:p w14:paraId="35F61342" w14:textId="77777777" w:rsidR="00D740A8" w:rsidRPr="00837A90" w:rsidRDefault="00D740A8" w:rsidP="00D740A8">
            <w:pPr>
              <w:rPr>
                <w:sz w:val="14"/>
                <w:szCs w:val="14"/>
              </w:rPr>
            </w:pPr>
          </w:p>
        </w:tc>
        <w:tc>
          <w:tcPr>
            <w:tcW w:w="1049" w:type="dxa"/>
            <w:tcBorders>
              <w:top w:val="single" w:sz="4" w:space="0" w:color="auto"/>
              <w:left w:val="nil"/>
              <w:bottom w:val="single" w:sz="4" w:space="0" w:color="auto"/>
              <w:right w:val="nil"/>
            </w:tcBorders>
          </w:tcPr>
          <w:p w14:paraId="3C4DAC62" w14:textId="77777777" w:rsidR="00D740A8" w:rsidRPr="00837A90" w:rsidRDefault="00D740A8" w:rsidP="00D740A8">
            <w:pPr>
              <w:rPr>
                <w:sz w:val="14"/>
                <w:szCs w:val="14"/>
              </w:rPr>
            </w:pPr>
          </w:p>
        </w:tc>
        <w:tc>
          <w:tcPr>
            <w:tcW w:w="874" w:type="dxa"/>
            <w:tcBorders>
              <w:top w:val="single" w:sz="4" w:space="0" w:color="auto"/>
              <w:left w:val="nil"/>
              <w:bottom w:val="single" w:sz="4" w:space="0" w:color="auto"/>
              <w:right w:val="nil"/>
            </w:tcBorders>
          </w:tcPr>
          <w:p w14:paraId="0ADB0A8A" w14:textId="77777777" w:rsidR="00D740A8" w:rsidRPr="00837A90" w:rsidRDefault="00D740A8" w:rsidP="00D740A8">
            <w:pPr>
              <w:rPr>
                <w:sz w:val="14"/>
                <w:szCs w:val="14"/>
              </w:rPr>
            </w:pPr>
          </w:p>
        </w:tc>
        <w:tc>
          <w:tcPr>
            <w:tcW w:w="874" w:type="dxa"/>
            <w:tcBorders>
              <w:top w:val="single" w:sz="4" w:space="0" w:color="auto"/>
              <w:left w:val="nil"/>
              <w:bottom w:val="single" w:sz="4" w:space="0" w:color="auto"/>
              <w:right w:val="nil"/>
            </w:tcBorders>
          </w:tcPr>
          <w:p w14:paraId="103008EF" w14:textId="77777777" w:rsidR="00D740A8" w:rsidRPr="00837A90" w:rsidRDefault="00D740A8" w:rsidP="00D740A8">
            <w:pPr>
              <w:rPr>
                <w:sz w:val="14"/>
                <w:szCs w:val="14"/>
              </w:rPr>
            </w:pPr>
          </w:p>
        </w:tc>
        <w:tc>
          <w:tcPr>
            <w:tcW w:w="374" w:type="dxa"/>
            <w:tcBorders>
              <w:top w:val="single" w:sz="4" w:space="0" w:color="auto"/>
              <w:left w:val="nil"/>
              <w:bottom w:val="single" w:sz="4" w:space="0" w:color="auto"/>
              <w:right w:val="nil"/>
            </w:tcBorders>
          </w:tcPr>
          <w:p w14:paraId="1DD3602A" w14:textId="77777777" w:rsidR="00D740A8" w:rsidRPr="00837A90" w:rsidRDefault="00D740A8" w:rsidP="00D740A8">
            <w:pPr>
              <w:rPr>
                <w:sz w:val="14"/>
                <w:szCs w:val="14"/>
              </w:rPr>
            </w:pPr>
          </w:p>
        </w:tc>
        <w:tc>
          <w:tcPr>
            <w:tcW w:w="499" w:type="dxa"/>
            <w:tcBorders>
              <w:top w:val="single" w:sz="4" w:space="0" w:color="auto"/>
              <w:left w:val="nil"/>
              <w:bottom w:val="single" w:sz="4" w:space="0" w:color="auto"/>
              <w:right w:val="nil"/>
            </w:tcBorders>
          </w:tcPr>
          <w:p w14:paraId="511CEC98" w14:textId="77777777" w:rsidR="00D740A8" w:rsidRPr="00837A90" w:rsidRDefault="00D740A8" w:rsidP="00D740A8">
            <w:pPr>
              <w:rPr>
                <w:sz w:val="14"/>
                <w:szCs w:val="14"/>
              </w:rPr>
            </w:pPr>
          </w:p>
        </w:tc>
        <w:tc>
          <w:tcPr>
            <w:tcW w:w="724" w:type="dxa"/>
            <w:tcBorders>
              <w:top w:val="single" w:sz="4" w:space="0" w:color="auto"/>
              <w:left w:val="nil"/>
              <w:bottom w:val="single" w:sz="4" w:space="0" w:color="auto"/>
              <w:right w:val="nil"/>
            </w:tcBorders>
          </w:tcPr>
          <w:p w14:paraId="5DAD6C0B" w14:textId="77777777" w:rsidR="00D740A8" w:rsidRPr="00837A90" w:rsidRDefault="00D740A8" w:rsidP="00D740A8">
            <w:pPr>
              <w:rPr>
                <w:sz w:val="14"/>
                <w:szCs w:val="14"/>
              </w:rPr>
            </w:pPr>
          </w:p>
        </w:tc>
        <w:tc>
          <w:tcPr>
            <w:tcW w:w="709" w:type="dxa"/>
            <w:tcBorders>
              <w:top w:val="single" w:sz="4" w:space="0" w:color="auto"/>
              <w:left w:val="nil"/>
              <w:bottom w:val="single" w:sz="4" w:space="0" w:color="auto"/>
              <w:right w:val="nil"/>
            </w:tcBorders>
          </w:tcPr>
          <w:p w14:paraId="6116C041" w14:textId="77777777" w:rsidR="00D740A8" w:rsidRPr="00837A90" w:rsidRDefault="00D740A8" w:rsidP="00D740A8">
            <w:pPr>
              <w:rPr>
                <w:sz w:val="14"/>
                <w:szCs w:val="14"/>
              </w:rPr>
            </w:pPr>
          </w:p>
        </w:tc>
        <w:tc>
          <w:tcPr>
            <w:tcW w:w="333" w:type="dxa"/>
            <w:tcBorders>
              <w:top w:val="single" w:sz="4" w:space="0" w:color="auto"/>
              <w:left w:val="nil"/>
              <w:bottom w:val="single" w:sz="4" w:space="0" w:color="auto"/>
              <w:right w:val="nil"/>
            </w:tcBorders>
          </w:tcPr>
          <w:p w14:paraId="40DA6AC9" w14:textId="77777777" w:rsidR="00D740A8" w:rsidRPr="00837A90" w:rsidRDefault="00D740A8" w:rsidP="00D740A8">
            <w:pPr>
              <w:rPr>
                <w:sz w:val="14"/>
                <w:szCs w:val="14"/>
              </w:rPr>
            </w:pPr>
          </w:p>
        </w:tc>
        <w:tc>
          <w:tcPr>
            <w:tcW w:w="499" w:type="dxa"/>
            <w:tcBorders>
              <w:top w:val="single" w:sz="4" w:space="0" w:color="auto"/>
              <w:left w:val="nil"/>
              <w:bottom w:val="single" w:sz="4" w:space="0" w:color="auto"/>
              <w:right w:val="single" w:sz="4" w:space="0" w:color="auto"/>
            </w:tcBorders>
          </w:tcPr>
          <w:p w14:paraId="163F6D73" w14:textId="77777777" w:rsidR="00D740A8" w:rsidRPr="00837A90" w:rsidRDefault="00D740A8" w:rsidP="00D740A8">
            <w:pPr>
              <w:rPr>
                <w:sz w:val="14"/>
                <w:szCs w:val="14"/>
              </w:rPr>
            </w:pPr>
          </w:p>
        </w:tc>
      </w:tr>
      <w:tr w:rsidR="00D740A8" w:rsidRPr="00837A90" w14:paraId="5E9314FA" w14:textId="77777777" w:rsidTr="00195209">
        <w:trPr>
          <w:trHeight w:val="328"/>
        </w:trPr>
        <w:tc>
          <w:tcPr>
            <w:tcW w:w="1624" w:type="dxa"/>
            <w:tcBorders>
              <w:top w:val="single" w:sz="4" w:space="0" w:color="auto"/>
              <w:bottom w:val="single" w:sz="4" w:space="0" w:color="auto"/>
            </w:tcBorders>
          </w:tcPr>
          <w:p w14:paraId="0648652F" w14:textId="77777777" w:rsidR="00D740A8" w:rsidRPr="00017556" w:rsidRDefault="00D740A8" w:rsidP="00D740A8">
            <w:pPr>
              <w:jc w:val="center"/>
              <w:rPr>
                <w:sz w:val="16"/>
                <w:szCs w:val="16"/>
              </w:rPr>
            </w:pPr>
            <w:r w:rsidRPr="00017556">
              <w:rPr>
                <w:sz w:val="16"/>
                <w:szCs w:val="16"/>
              </w:rPr>
              <w:t>Rédacteur Principal 1</w:t>
            </w:r>
            <w:r w:rsidRPr="00017556">
              <w:rPr>
                <w:sz w:val="16"/>
                <w:szCs w:val="16"/>
                <w:vertAlign w:val="superscript"/>
              </w:rPr>
              <w:t>ère</w:t>
            </w:r>
            <w:r w:rsidRPr="00017556">
              <w:rPr>
                <w:sz w:val="16"/>
                <w:szCs w:val="16"/>
              </w:rPr>
              <w:t xml:space="preserve"> classe</w:t>
            </w:r>
          </w:p>
        </w:tc>
        <w:tc>
          <w:tcPr>
            <w:tcW w:w="1000" w:type="dxa"/>
            <w:tcBorders>
              <w:top w:val="single" w:sz="4" w:space="0" w:color="auto"/>
              <w:bottom w:val="single" w:sz="4" w:space="0" w:color="auto"/>
            </w:tcBorders>
          </w:tcPr>
          <w:p w14:paraId="225E6D9B" w14:textId="77777777" w:rsidR="00D740A8" w:rsidRPr="00017556" w:rsidRDefault="00D740A8" w:rsidP="00D740A8">
            <w:pPr>
              <w:jc w:val="center"/>
              <w:rPr>
                <w:sz w:val="16"/>
                <w:szCs w:val="16"/>
              </w:rPr>
            </w:pPr>
            <w:r w:rsidRPr="00017556">
              <w:rPr>
                <w:sz w:val="16"/>
                <w:szCs w:val="16"/>
              </w:rPr>
              <w:t>Secrétaire générale</w:t>
            </w:r>
          </w:p>
        </w:tc>
        <w:tc>
          <w:tcPr>
            <w:tcW w:w="1199" w:type="dxa"/>
            <w:tcBorders>
              <w:top w:val="single" w:sz="4" w:space="0" w:color="auto"/>
              <w:bottom w:val="single" w:sz="4" w:space="0" w:color="auto"/>
            </w:tcBorders>
          </w:tcPr>
          <w:p w14:paraId="1B9F8942" w14:textId="77777777" w:rsidR="00D740A8" w:rsidRPr="00017556" w:rsidRDefault="00D740A8" w:rsidP="00D740A8">
            <w:pPr>
              <w:jc w:val="center"/>
              <w:rPr>
                <w:sz w:val="16"/>
                <w:szCs w:val="16"/>
              </w:rPr>
            </w:pPr>
          </w:p>
          <w:p w14:paraId="52617A6C" w14:textId="77777777" w:rsidR="00D740A8" w:rsidRPr="00017556" w:rsidRDefault="00D740A8" w:rsidP="00D740A8">
            <w:pPr>
              <w:jc w:val="center"/>
              <w:rPr>
                <w:sz w:val="16"/>
                <w:szCs w:val="16"/>
              </w:rPr>
            </w:pPr>
            <w:r w:rsidRPr="00017556">
              <w:rPr>
                <w:sz w:val="16"/>
                <w:szCs w:val="16"/>
              </w:rPr>
              <w:t>B</w:t>
            </w:r>
          </w:p>
        </w:tc>
        <w:tc>
          <w:tcPr>
            <w:tcW w:w="1049" w:type="dxa"/>
            <w:tcBorders>
              <w:top w:val="single" w:sz="4" w:space="0" w:color="auto"/>
              <w:bottom w:val="single" w:sz="4" w:space="0" w:color="auto"/>
            </w:tcBorders>
          </w:tcPr>
          <w:p w14:paraId="00A26C16" w14:textId="77777777" w:rsidR="00D740A8" w:rsidRPr="00017556" w:rsidRDefault="00D740A8" w:rsidP="00D740A8">
            <w:pPr>
              <w:jc w:val="center"/>
              <w:rPr>
                <w:sz w:val="14"/>
                <w:szCs w:val="14"/>
              </w:rPr>
            </w:pPr>
            <w:r w:rsidRPr="00017556">
              <w:rPr>
                <w:sz w:val="14"/>
                <w:szCs w:val="14"/>
              </w:rPr>
              <w:t>2023/012 DU 04/05/2023</w:t>
            </w:r>
          </w:p>
        </w:tc>
        <w:tc>
          <w:tcPr>
            <w:tcW w:w="874" w:type="dxa"/>
            <w:tcBorders>
              <w:top w:val="single" w:sz="4" w:space="0" w:color="auto"/>
              <w:bottom w:val="single" w:sz="4" w:space="0" w:color="auto"/>
            </w:tcBorders>
          </w:tcPr>
          <w:p w14:paraId="72193C37" w14:textId="77777777" w:rsidR="00D740A8" w:rsidRPr="00017556" w:rsidRDefault="00D740A8" w:rsidP="00D740A8">
            <w:pPr>
              <w:jc w:val="center"/>
              <w:rPr>
                <w:sz w:val="16"/>
                <w:szCs w:val="16"/>
              </w:rPr>
            </w:pPr>
          </w:p>
          <w:p w14:paraId="4D27FAF9" w14:textId="77777777" w:rsidR="00D740A8" w:rsidRPr="00017556" w:rsidRDefault="00D740A8" w:rsidP="00D740A8">
            <w:pPr>
              <w:jc w:val="center"/>
              <w:rPr>
                <w:sz w:val="16"/>
                <w:szCs w:val="16"/>
              </w:rPr>
            </w:pPr>
            <w:r w:rsidRPr="00017556">
              <w:rPr>
                <w:sz w:val="16"/>
                <w:szCs w:val="16"/>
              </w:rPr>
              <w:t>0</w:t>
            </w:r>
          </w:p>
        </w:tc>
        <w:tc>
          <w:tcPr>
            <w:tcW w:w="874" w:type="dxa"/>
            <w:tcBorders>
              <w:top w:val="single" w:sz="4" w:space="0" w:color="auto"/>
              <w:bottom w:val="single" w:sz="4" w:space="0" w:color="auto"/>
            </w:tcBorders>
          </w:tcPr>
          <w:p w14:paraId="11D4048B" w14:textId="77777777" w:rsidR="00D740A8" w:rsidRPr="00017556" w:rsidRDefault="00D740A8" w:rsidP="00D740A8">
            <w:pPr>
              <w:jc w:val="center"/>
              <w:rPr>
                <w:sz w:val="16"/>
                <w:szCs w:val="16"/>
              </w:rPr>
            </w:pPr>
          </w:p>
          <w:p w14:paraId="0DBEF30F" w14:textId="77777777" w:rsidR="00D740A8" w:rsidRPr="00017556" w:rsidRDefault="00D740A8" w:rsidP="00D740A8">
            <w:pPr>
              <w:jc w:val="center"/>
              <w:rPr>
                <w:sz w:val="16"/>
                <w:szCs w:val="16"/>
              </w:rPr>
            </w:pPr>
            <w:r w:rsidRPr="00017556">
              <w:rPr>
                <w:sz w:val="16"/>
                <w:szCs w:val="16"/>
              </w:rPr>
              <w:t>1</w:t>
            </w:r>
          </w:p>
        </w:tc>
        <w:tc>
          <w:tcPr>
            <w:tcW w:w="374" w:type="dxa"/>
            <w:tcBorders>
              <w:top w:val="single" w:sz="4" w:space="0" w:color="auto"/>
              <w:bottom w:val="single" w:sz="4" w:space="0" w:color="auto"/>
            </w:tcBorders>
          </w:tcPr>
          <w:p w14:paraId="717F4084" w14:textId="77777777" w:rsidR="00D740A8" w:rsidRPr="00017556" w:rsidRDefault="00D740A8" w:rsidP="00D740A8">
            <w:pPr>
              <w:jc w:val="center"/>
              <w:rPr>
                <w:sz w:val="16"/>
                <w:szCs w:val="16"/>
              </w:rPr>
            </w:pPr>
          </w:p>
        </w:tc>
        <w:tc>
          <w:tcPr>
            <w:tcW w:w="499" w:type="dxa"/>
            <w:tcBorders>
              <w:top w:val="single" w:sz="4" w:space="0" w:color="auto"/>
              <w:bottom w:val="single" w:sz="4" w:space="0" w:color="auto"/>
            </w:tcBorders>
          </w:tcPr>
          <w:p w14:paraId="39DAFF64" w14:textId="77777777" w:rsidR="00D740A8" w:rsidRPr="00017556" w:rsidRDefault="00D740A8" w:rsidP="00D740A8">
            <w:pPr>
              <w:jc w:val="center"/>
              <w:rPr>
                <w:sz w:val="16"/>
                <w:szCs w:val="16"/>
              </w:rPr>
            </w:pPr>
          </w:p>
          <w:p w14:paraId="2184677C" w14:textId="77777777" w:rsidR="00D740A8" w:rsidRPr="00017556" w:rsidRDefault="00D740A8" w:rsidP="00D740A8">
            <w:pPr>
              <w:jc w:val="center"/>
              <w:rPr>
                <w:sz w:val="16"/>
                <w:szCs w:val="16"/>
              </w:rPr>
            </w:pPr>
            <w:r w:rsidRPr="00017556">
              <w:rPr>
                <w:sz w:val="16"/>
                <w:szCs w:val="16"/>
              </w:rPr>
              <w:t>1</w:t>
            </w:r>
          </w:p>
        </w:tc>
        <w:tc>
          <w:tcPr>
            <w:tcW w:w="724" w:type="dxa"/>
            <w:tcBorders>
              <w:top w:val="single" w:sz="4" w:space="0" w:color="auto"/>
              <w:bottom w:val="single" w:sz="4" w:space="0" w:color="auto"/>
            </w:tcBorders>
          </w:tcPr>
          <w:p w14:paraId="6F82D6D0" w14:textId="77777777" w:rsidR="00D740A8" w:rsidRPr="00017556" w:rsidRDefault="00D740A8" w:rsidP="00D740A8">
            <w:pPr>
              <w:jc w:val="center"/>
              <w:rPr>
                <w:sz w:val="16"/>
                <w:szCs w:val="16"/>
              </w:rPr>
            </w:pPr>
          </w:p>
          <w:p w14:paraId="0977D071" w14:textId="77777777" w:rsidR="00D740A8" w:rsidRPr="00017556" w:rsidRDefault="00D740A8" w:rsidP="00D740A8">
            <w:pPr>
              <w:jc w:val="center"/>
              <w:rPr>
                <w:sz w:val="16"/>
                <w:szCs w:val="16"/>
              </w:rPr>
            </w:pPr>
            <w:r w:rsidRPr="00017556">
              <w:rPr>
                <w:sz w:val="16"/>
                <w:szCs w:val="16"/>
              </w:rPr>
              <w:t>1</w:t>
            </w:r>
          </w:p>
        </w:tc>
        <w:tc>
          <w:tcPr>
            <w:tcW w:w="709" w:type="dxa"/>
            <w:tcBorders>
              <w:top w:val="single" w:sz="4" w:space="0" w:color="auto"/>
              <w:bottom w:val="single" w:sz="4" w:space="0" w:color="auto"/>
            </w:tcBorders>
          </w:tcPr>
          <w:p w14:paraId="548441A9" w14:textId="77777777" w:rsidR="00D740A8" w:rsidRPr="00017556" w:rsidRDefault="00D740A8" w:rsidP="00D740A8">
            <w:pPr>
              <w:jc w:val="center"/>
              <w:rPr>
                <w:sz w:val="16"/>
                <w:szCs w:val="16"/>
              </w:rPr>
            </w:pPr>
          </w:p>
        </w:tc>
        <w:tc>
          <w:tcPr>
            <w:tcW w:w="333" w:type="dxa"/>
            <w:tcBorders>
              <w:top w:val="single" w:sz="4" w:space="0" w:color="auto"/>
              <w:bottom w:val="single" w:sz="4" w:space="0" w:color="auto"/>
            </w:tcBorders>
          </w:tcPr>
          <w:p w14:paraId="70D7DC97" w14:textId="77777777" w:rsidR="00D740A8" w:rsidRPr="00017556" w:rsidRDefault="00D740A8" w:rsidP="00D740A8">
            <w:pPr>
              <w:jc w:val="center"/>
              <w:rPr>
                <w:sz w:val="16"/>
                <w:szCs w:val="16"/>
              </w:rPr>
            </w:pPr>
          </w:p>
          <w:p w14:paraId="243671C9" w14:textId="77777777" w:rsidR="00D740A8" w:rsidRPr="00017556" w:rsidRDefault="00D740A8" w:rsidP="00D740A8">
            <w:pPr>
              <w:jc w:val="center"/>
              <w:rPr>
                <w:sz w:val="16"/>
                <w:szCs w:val="16"/>
              </w:rPr>
            </w:pPr>
            <w:r w:rsidRPr="00017556">
              <w:rPr>
                <w:sz w:val="16"/>
                <w:szCs w:val="16"/>
              </w:rPr>
              <w:t>1</w:t>
            </w:r>
          </w:p>
        </w:tc>
        <w:tc>
          <w:tcPr>
            <w:tcW w:w="499" w:type="dxa"/>
            <w:tcBorders>
              <w:top w:val="single" w:sz="4" w:space="0" w:color="auto"/>
              <w:bottom w:val="single" w:sz="4" w:space="0" w:color="auto"/>
            </w:tcBorders>
          </w:tcPr>
          <w:p w14:paraId="57B7F945" w14:textId="77777777" w:rsidR="00D740A8" w:rsidRPr="00017556" w:rsidRDefault="00D740A8" w:rsidP="00D740A8">
            <w:pPr>
              <w:jc w:val="center"/>
              <w:rPr>
                <w:sz w:val="16"/>
                <w:szCs w:val="16"/>
              </w:rPr>
            </w:pPr>
          </w:p>
          <w:p w14:paraId="47E2B052" w14:textId="77777777" w:rsidR="00D740A8" w:rsidRPr="00017556" w:rsidRDefault="00D740A8" w:rsidP="00D740A8">
            <w:pPr>
              <w:jc w:val="center"/>
              <w:rPr>
                <w:sz w:val="16"/>
                <w:szCs w:val="16"/>
              </w:rPr>
            </w:pPr>
            <w:r w:rsidRPr="00017556">
              <w:rPr>
                <w:sz w:val="16"/>
                <w:szCs w:val="16"/>
              </w:rPr>
              <w:t>0</w:t>
            </w:r>
          </w:p>
        </w:tc>
      </w:tr>
      <w:tr w:rsidR="00D740A8" w:rsidRPr="00837A90" w14:paraId="65B51753" w14:textId="77777777" w:rsidTr="00195209">
        <w:trPr>
          <w:trHeight w:val="214"/>
        </w:trPr>
        <w:tc>
          <w:tcPr>
            <w:tcW w:w="1624" w:type="dxa"/>
            <w:tcBorders>
              <w:top w:val="single" w:sz="4" w:space="0" w:color="auto"/>
              <w:left w:val="single" w:sz="4" w:space="0" w:color="auto"/>
              <w:bottom w:val="single" w:sz="4" w:space="0" w:color="auto"/>
              <w:right w:val="single" w:sz="4" w:space="0" w:color="auto"/>
            </w:tcBorders>
          </w:tcPr>
          <w:p w14:paraId="4B9896D5" w14:textId="77777777" w:rsidR="00D740A8" w:rsidRPr="00017556" w:rsidRDefault="00D740A8" w:rsidP="00D740A8">
            <w:pPr>
              <w:jc w:val="center"/>
              <w:rPr>
                <w:b/>
                <w:bCs/>
                <w:sz w:val="16"/>
                <w:szCs w:val="16"/>
              </w:rPr>
            </w:pPr>
            <w:r w:rsidRPr="00017556">
              <w:rPr>
                <w:b/>
                <w:bCs/>
                <w:sz w:val="16"/>
                <w:szCs w:val="16"/>
              </w:rPr>
              <w:t>SOUS-TOTAL</w:t>
            </w:r>
          </w:p>
        </w:tc>
        <w:tc>
          <w:tcPr>
            <w:tcW w:w="1000" w:type="dxa"/>
            <w:tcBorders>
              <w:top w:val="single" w:sz="4" w:space="0" w:color="auto"/>
              <w:left w:val="single" w:sz="4" w:space="0" w:color="auto"/>
              <w:bottom w:val="single" w:sz="4" w:space="0" w:color="auto"/>
              <w:right w:val="single" w:sz="4" w:space="0" w:color="auto"/>
            </w:tcBorders>
          </w:tcPr>
          <w:p w14:paraId="37DF4551" w14:textId="77777777" w:rsidR="00D740A8" w:rsidRPr="00017556" w:rsidRDefault="00D740A8" w:rsidP="00D740A8">
            <w:pPr>
              <w:jc w:val="center"/>
              <w:rPr>
                <w:sz w:val="16"/>
                <w:szCs w:val="16"/>
              </w:rPr>
            </w:pPr>
          </w:p>
        </w:tc>
        <w:tc>
          <w:tcPr>
            <w:tcW w:w="1199" w:type="dxa"/>
            <w:tcBorders>
              <w:top w:val="single" w:sz="4" w:space="0" w:color="auto"/>
              <w:left w:val="single" w:sz="4" w:space="0" w:color="auto"/>
              <w:bottom w:val="single" w:sz="4" w:space="0" w:color="auto"/>
              <w:right w:val="single" w:sz="4" w:space="0" w:color="auto"/>
            </w:tcBorders>
          </w:tcPr>
          <w:p w14:paraId="0B730966" w14:textId="77777777" w:rsidR="00D740A8" w:rsidRPr="00017556" w:rsidRDefault="00D740A8" w:rsidP="00D740A8">
            <w:pPr>
              <w:jc w:val="center"/>
              <w:rPr>
                <w:sz w:val="16"/>
                <w:szCs w:val="16"/>
              </w:rPr>
            </w:pPr>
          </w:p>
        </w:tc>
        <w:tc>
          <w:tcPr>
            <w:tcW w:w="1049" w:type="dxa"/>
            <w:tcBorders>
              <w:top w:val="single" w:sz="4" w:space="0" w:color="auto"/>
              <w:left w:val="single" w:sz="4" w:space="0" w:color="auto"/>
              <w:bottom w:val="single" w:sz="4" w:space="0" w:color="auto"/>
              <w:right w:val="single" w:sz="4" w:space="0" w:color="auto"/>
            </w:tcBorders>
          </w:tcPr>
          <w:p w14:paraId="573C40C8" w14:textId="77777777" w:rsidR="00D740A8" w:rsidRPr="00017556" w:rsidRDefault="00D740A8" w:rsidP="00D740A8">
            <w:pPr>
              <w:jc w:val="center"/>
              <w:rPr>
                <w:sz w:val="14"/>
                <w:szCs w:val="14"/>
              </w:rPr>
            </w:pPr>
          </w:p>
        </w:tc>
        <w:tc>
          <w:tcPr>
            <w:tcW w:w="874" w:type="dxa"/>
            <w:tcBorders>
              <w:top w:val="single" w:sz="4" w:space="0" w:color="auto"/>
              <w:left w:val="single" w:sz="4" w:space="0" w:color="auto"/>
              <w:bottom w:val="single" w:sz="4" w:space="0" w:color="auto"/>
              <w:right w:val="single" w:sz="4" w:space="0" w:color="auto"/>
            </w:tcBorders>
          </w:tcPr>
          <w:p w14:paraId="3D8E115F" w14:textId="77777777" w:rsidR="00D740A8" w:rsidRPr="00017556" w:rsidRDefault="00D740A8" w:rsidP="00D740A8">
            <w:pPr>
              <w:jc w:val="center"/>
              <w:rPr>
                <w:b/>
                <w:bCs/>
                <w:color w:val="EE0000"/>
                <w:sz w:val="16"/>
                <w:szCs w:val="16"/>
              </w:rPr>
            </w:pPr>
            <w:r w:rsidRPr="00017556">
              <w:rPr>
                <w:b/>
                <w:bCs/>
                <w:color w:val="EE0000"/>
                <w:sz w:val="16"/>
                <w:szCs w:val="16"/>
              </w:rPr>
              <w:t>0</w:t>
            </w:r>
          </w:p>
        </w:tc>
        <w:tc>
          <w:tcPr>
            <w:tcW w:w="874" w:type="dxa"/>
            <w:tcBorders>
              <w:top w:val="single" w:sz="4" w:space="0" w:color="auto"/>
              <w:left w:val="single" w:sz="4" w:space="0" w:color="auto"/>
              <w:bottom w:val="single" w:sz="4" w:space="0" w:color="auto"/>
              <w:right w:val="single" w:sz="4" w:space="0" w:color="auto"/>
            </w:tcBorders>
          </w:tcPr>
          <w:p w14:paraId="0E3D45C0" w14:textId="77777777" w:rsidR="00D740A8" w:rsidRPr="00017556" w:rsidRDefault="00D740A8" w:rsidP="00D740A8">
            <w:pPr>
              <w:jc w:val="center"/>
              <w:rPr>
                <w:b/>
                <w:bCs/>
                <w:color w:val="003400"/>
                <w:sz w:val="16"/>
                <w:szCs w:val="16"/>
              </w:rPr>
            </w:pPr>
            <w:r w:rsidRPr="00017556">
              <w:rPr>
                <w:b/>
                <w:bCs/>
                <w:color w:val="003400"/>
                <w:sz w:val="16"/>
                <w:szCs w:val="16"/>
              </w:rPr>
              <w:t>1</w:t>
            </w:r>
          </w:p>
        </w:tc>
        <w:tc>
          <w:tcPr>
            <w:tcW w:w="374" w:type="dxa"/>
            <w:tcBorders>
              <w:top w:val="single" w:sz="4" w:space="0" w:color="auto"/>
              <w:left w:val="single" w:sz="4" w:space="0" w:color="auto"/>
              <w:bottom w:val="single" w:sz="4" w:space="0" w:color="auto"/>
              <w:right w:val="single" w:sz="4" w:space="0" w:color="auto"/>
            </w:tcBorders>
          </w:tcPr>
          <w:p w14:paraId="5FA9A13A" w14:textId="77777777" w:rsidR="00D740A8" w:rsidRPr="00017556" w:rsidRDefault="00D740A8" w:rsidP="00D740A8">
            <w:pPr>
              <w:jc w:val="center"/>
              <w:rPr>
                <w:b/>
                <w:bCs/>
                <w:color w:val="003400"/>
                <w:sz w:val="16"/>
                <w:szCs w:val="16"/>
              </w:rPr>
            </w:pPr>
          </w:p>
        </w:tc>
        <w:tc>
          <w:tcPr>
            <w:tcW w:w="499" w:type="dxa"/>
            <w:tcBorders>
              <w:top w:val="single" w:sz="4" w:space="0" w:color="auto"/>
              <w:left w:val="single" w:sz="4" w:space="0" w:color="auto"/>
              <w:bottom w:val="single" w:sz="4" w:space="0" w:color="auto"/>
              <w:right w:val="single" w:sz="4" w:space="0" w:color="auto"/>
            </w:tcBorders>
          </w:tcPr>
          <w:p w14:paraId="099B1D0B" w14:textId="77777777" w:rsidR="00D740A8" w:rsidRPr="00017556" w:rsidRDefault="00D740A8" w:rsidP="00D740A8">
            <w:pPr>
              <w:jc w:val="center"/>
              <w:rPr>
                <w:b/>
                <w:bCs/>
                <w:color w:val="003400"/>
                <w:sz w:val="16"/>
                <w:szCs w:val="16"/>
              </w:rPr>
            </w:pPr>
            <w:r w:rsidRPr="00017556">
              <w:rPr>
                <w:b/>
                <w:bCs/>
                <w:color w:val="003400"/>
                <w:sz w:val="16"/>
                <w:szCs w:val="16"/>
              </w:rPr>
              <w:t>1</w:t>
            </w:r>
          </w:p>
        </w:tc>
        <w:tc>
          <w:tcPr>
            <w:tcW w:w="724" w:type="dxa"/>
            <w:tcBorders>
              <w:top w:val="single" w:sz="4" w:space="0" w:color="auto"/>
              <w:left w:val="single" w:sz="4" w:space="0" w:color="auto"/>
              <w:bottom w:val="single" w:sz="4" w:space="0" w:color="auto"/>
              <w:right w:val="single" w:sz="4" w:space="0" w:color="auto"/>
            </w:tcBorders>
          </w:tcPr>
          <w:p w14:paraId="1EB5E2D9" w14:textId="77777777" w:rsidR="00D740A8" w:rsidRPr="00017556" w:rsidRDefault="00D740A8" w:rsidP="00D740A8">
            <w:pPr>
              <w:jc w:val="center"/>
              <w:rPr>
                <w:b/>
                <w:bCs/>
                <w:color w:val="EE0000"/>
                <w:sz w:val="16"/>
                <w:szCs w:val="16"/>
              </w:rPr>
            </w:pPr>
            <w:r w:rsidRPr="00017556">
              <w:rPr>
                <w:b/>
                <w:bCs/>
                <w:color w:val="EE0000"/>
                <w:sz w:val="16"/>
                <w:szCs w:val="16"/>
              </w:rPr>
              <w:t>1</w:t>
            </w:r>
          </w:p>
        </w:tc>
        <w:tc>
          <w:tcPr>
            <w:tcW w:w="709" w:type="dxa"/>
            <w:tcBorders>
              <w:top w:val="single" w:sz="4" w:space="0" w:color="auto"/>
              <w:left w:val="single" w:sz="4" w:space="0" w:color="auto"/>
              <w:bottom w:val="single" w:sz="4" w:space="0" w:color="auto"/>
              <w:right w:val="single" w:sz="4" w:space="0" w:color="auto"/>
            </w:tcBorders>
          </w:tcPr>
          <w:p w14:paraId="42CC6CFB" w14:textId="77777777" w:rsidR="00D740A8" w:rsidRPr="00017556" w:rsidRDefault="00D740A8" w:rsidP="00D740A8">
            <w:pPr>
              <w:jc w:val="center"/>
              <w:rPr>
                <w:b/>
                <w:bCs/>
                <w:color w:val="EE0000"/>
                <w:sz w:val="16"/>
                <w:szCs w:val="16"/>
              </w:rPr>
            </w:pPr>
          </w:p>
        </w:tc>
        <w:tc>
          <w:tcPr>
            <w:tcW w:w="333" w:type="dxa"/>
            <w:tcBorders>
              <w:top w:val="single" w:sz="4" w:space="0" w:color="auto"/>
              <w:left w:val="single" w:sz="4" w:space="0" w:color="auto"/>
              <w:bottom w:val="single" w:sz="4" w:space="0" w:color="auto"/>
              <w:right w:val="single" w:sz="4" w:space="0" w:color="auto"/>
            </w:tcBorders>
          </w:tcPr>
          <w:p w14:paraId="377DC455" w14:textId="77777777" w:rsidR="00D740A8" w:rsidRPr="00017556" w:rsidRDefault="00D740A8" w:rsidP="00D740A8">
            <w:pPr>
              <w:jc w:val="center"/>
              <w:rPr>
                <w:b/>
                <w:bCs/>
                <w:color w:val="EE0000"/>
                <w:sz w:val="16"/>
                <w:szCs w:val="16"/>
              </w:rPr>
            </w:pPr>
            <w:r w:rsidRPr="00017556">
              <w:rPr>
                <w:b/>
                <w:bCs/>
                <w:color w:val="EE0000"/>
                <w:sz w:val="16"/>
                <w:szCs w:val="16"/>
              </w:rPr>
              <w:t>1</w:t>
            </w:r>
          </w:p>
        </w:tc>
        <w:tc>
          <w:tcPr>
            <w:tcW w:w="499" w:type="dxa"/>
            <w:tcBorders>
              <w:top w:val="single" w:sz="4" w:space="0" w:color="auto"/>
              <w:left w:val="single" w:sz="4" w:space="0" w:color="auto"/>
              <w:bottom w:val="single" w:sz="4" w:space="0" w:color="auto"/>
              <w:right w:val="single" w:sz="4" w:space="0" w:color="auto"/>
            </w:tcBorders>
          </w:tcPr>
          <w:p w14:paraId="6EE1C0FA" w14:textId="77777777" w:rsidR="00D740A8" w:rsidRPr="00017556" w:rsidRDefault="00D740A8" w:rsidP="00D740A8">
            <w:pPr>
              <w:jc w:val="center"/>
              <w:rPr>
                <w:color w:val="EE0000"/>
                <w:sz w:val="16"/>
                <w:szCs w:val="16"/>
              </w:rPr>
            </w:pPr>
            <w:r w:rsidRPr="00017556">
              <w:rPr>
                <w:color w:val="EE0000"/>
                <w:sz w:val="16"/>
                <w:szCs w:val="16"/>
              </w:rPr>
              <w:t>0</w:t>
            </w:r>
          </w:p>
        </w:tc>
      </w:tr>
      <w:tr w:rsidR="00D740A8" w:rsidRPr="00837A90" w14:paraId="5215177B" w14:textId="77777777" w:rsidTr="00195209">
        <w:trPr>
          <w:trHeight w:val="415"/>
        </w:trPr>
        <w:tc>
          <w:tcPr>
            <w:tcW w:w="1624" w:type="dxa"/>
            <w:tcBorders>
              <w:top w:val="single" w:sz="4" w:space="0" w:color="auto"/>
              <w:left w:val="single" w:sz="4" w:space="0" w:color="auto"/>
              <w:bottom w:val="single" w:sz="4" w:space="0" w:color="auto"/>
              <w:right w:val="nil"/>
            </w:tcBorders>
          </w:tcPr>
          <w:p w14:paraId="6F4CC98E" w14:textId="77777777" w:rsidR="00D740A8" w:rsidRPr="00017556" w:rsidRDefault="00D740A8" w:rsidP="00D740A8">
            <w:pPr>
              <w:jc w:val="center"/>
              <w:rPr>
                <w:b/>
                <w:bCs/>
                <w:sz w:val="16"/>
                <w:szCs w:val="16"/>
              </w:rPr>
            </w:pPr>
            <w:r w:rsidRPr="00017556">
              <w:rPr>
                <w:b/>
                <w:bCs/>
                <w:sz w:val="16"/>
                <w:szCs w:val="16"/>
              </w:rPr>
              <w:t>FILIERE ANIMATION</w:t>
            </w:r>
          </w:p>
        </w:tc>
        <w:tc>
          <w:tcPr>
            <w:tcW w:w="1000" w:type="dxa"/>
            <w:tcBorders>
              <w:top w:val="single" w:sz="4" w:space="0" w:color="auto"/>
              <w:left w:val="nil"/>
              <w:bottom w:val="single" w:sz="4" w:space="0" w:color="auto"/>
              <w:right w:val="nil"/>
            </w:tcBorders>
          </w:tcPr>
          <w:p w14:paraId="6FDD36D5" w14:textId="77777777" w:rsidR="00D740A8" w:rsidRPr="00017556" w:rsidRDefault="00D740A8" w:rsidP="00D740A8">
            <w:pPr>
              <w:jc w:val="center"/>
              <w:rPr>
                <w:sz w:val="16"/>
                <w:szCs w:val="16"/>
              </w:rPr>
            </w:pPr>
          </w:p>
        </w:tc>
        <w:tc>
          <w:tcPr>
            <w:tcW w:w="1199" w:type="dxa"/>
            <w:tcBorders>
              <w:top w:val="single" w:sz="4" w:space="0" w:color="auto"/>
              <w:left w:val="nil"/>
              <w:bottom w:val="single" w:sz="4" w:space="0" w:color="auto"/>
              <w:right w:val="nil"/>
            </w:tcBorders>
          </w:tcPr>
          <w:p w14:paraId="148D791A" w14:textId="77777777" w:rsidR="00D740A8" w:rsidRPr="00017556" w:rsidRDefault="00D740A8" w:rsidP="00D740A8">
            <w:pPr>
              <w:jc w:val="center"/>
              <w:rPr>
                <w:sz w:val="16"/>
                <w:szCs w:val="16"/>
              </w:rPr>
            </w:pPr>
          </w:p>
        </w:tc>
        <w:tc>
          <w:tcPr>
            <w:tcW w:w="1049" w:type="dxa"/>
            <w:tcBorders>
              <w:top w:val="single" w:sz="4" w:space="0" w:color="auto"/>
              <w:left w:val="nil"/>
              <w:bottom w:val="single" w:sz="4" w:space="0" w:color="auto"/>
              <w:right w:val="nil"/>
            </w:tcBorders>
          </w:tcPr>
          <w:p w14:paraId="126B8755" w14:textId="77777777" w:rsidR="00D740A8" w:rsidRPr="00017556" w:rsidRDefault="00D740A8" w:rsidP="00D740A8">
            <w:pPr>
              <w:jc w:val="center"/>
              <w:rPr>
                <w:sz w:val="14"/>
                <w:szCs w:val="14"/>
              </w:rPr>
            </w:pPr>
          </w:p>
        </w:tc>
        <w:tc>
          <w:tcPr>
            <w:tcW w:w="874" w:type="dxa"/>
            <w:tcBorders>
              <w:top w:val="single" w:sz="4" w:space="0" w:color="auto"/>
              <w:left w:val="nil"/>
              <w:bottom w:val="single" w:sz="4" w:space="0" w:color="auto"/>
              <w:right w:val="nil"/>
            </w:tcBorders>
          </w:tcPr>
          <w:p w14:paraId="423373C9" w14:textId="77777777" w:rsidR="00D740A8" w:rsidRPr="00017556" w:rsidRDefault="00D740A8" w:rsidP="00D740A8">
            <w:pPr>
              <w:jc w:val="center"/>
              <w:rPr>
                <w:sz w:val="16"/>
                <w:szCs w:val="16"/>
              </w:rPr>
            </w:pPr>
          </w:p>
        </w:tc>
        <w:tc>
          <w:tcPr>
            <w:tcW w:w="874" w:type="dxa"/>
            <w:tcBorders>
              <w:top w:val="single" w:sz="4" w:space="0" w:color="auto"/>
              <w:left w:val="nil"/>
              <w:bottom w:val="single" w:sz="4" w:space="0" w:color="auto"/>
              <w:right w:val="nil"/>
            </w:tcBorders>
          </w:tcPr>
          <w:p w14:paraId="4AEDD0CB" w14:textId="77777777" w:rsidR="00D740A8" w:rsidRPr="00017556" w:rsidRDefault="00D740A8" w:rsidP="00D740A8">
            <w:pPr>
              <w:jc w:val="center"/>
              <w:rPr>
                <w:sz w:val="16"/>
                <w:szCs w:val="16"/>
              </w:rPr>
            </w:pPr>
          </w:p>
        </w:tc>
        <w:tc>
          <w:tcPr>
            <w:tcW w:w="374" w:type="dxa"/>
            <w:tcBorders>
              <w:top w:val="single" w:sz="4" w:space="0" w:color="auto"/>
              <w:left w:val="nil"/>
              <w:bottom w:val="single" w:sz="4" w:space="0" w:color="auto"/>
              <w:right w:val="nil"/>
            </w:tcBorders>
          </w:tcPr>
          <w:p w14:paraId="206FCF5E" w14:textId="77777777" w:rsidR="00D740A8" w:rsidRPr="00017556" w:rsidRDefault="00D740A8" w:rsidP="00D740A8">
            <w:pPr>
              <w:jc w:val="center"/>
              <w:rPr>
                <w:sz w:val="16"/>
                <w:szCs w:val="16"/>
              </w:rPr>
            </w:pPr>
          </w:p>
        </w:tc>
        <w:tc>
          <w:tcPr>
            <w:tcW w:w="499" w:type="dxa"/>
            <w:tcBorders>
              <w:top w:val="single" w:sz="4" w:space="0" w:color="auto"/>
              <w:left w:val="nil"/>
              <w:bottom w:val="single" w:sz="4" w:space="0" w:color="auto"/>
              <w:right w:val="nil"/>
            </w:tcBorders>
          </w:tcPr>
          <w:p w14:paraId="7C7317E5" w14:textId="77777777" w:rsidR="00D740A8" w:rsidRPr="00017556" w:rsidRDefault="00D740A8" w:rsidP="00D740A8">
            <w:pPr>
              <w:jc w:val="center"/>
              <w:rPr>
                <w:sz w:val="16"/>
                <w:szCs w:val="16"/>
              </w:rPr>
            </w:pPr>
          </w:p>
        </w:tc>
        <w:tc>
          <w:tcPr>
            <w:tcW w:w="724" w:type="dxa"/>
            <w:tcBorders>
              <w:top w:val="single" w:sz="4" w:space="0" w:color="auto"/>
              <w:left w:val="nil"/>
              <w:bottom w:val="single" w:sz="4" w:space="0" w:color="auto"/>
              <w:right w:val="nil"/>
            </w:tcBorders>
          </w:tcPr>
          <w:p w14:paraId="6668A8B8" w14:textId="77777777" w:rsidR="00D740A8" w:rsidRPr="00017556" w:rsidRDefault="00D740A8" w:rsidP="00D740A8">
            <w:pPr>
              <w:jc w:val="center"/>
              <w:rPr>
                <w:sz w:val="16"/>
                <w:szCs w:val="16"/>
              </w:rPr>
            </w:pPr>
          </w:p>
        </w:tc>
        <w:tc>
          <w:tcPr>
            <w:tcW w:w="709" w:type="dxa"/>
            <w:tcBorders>
              <w:top w:val="single" w:sz="4" w:space="0" w:color="auto"/>
              <w:left w:val="nil"/>
              <w:bottom w:val="single" w:sz="4" w:space="0" w:color="auto"/>
              <w:right w:val="nil"/>
            </w:tcBorders>
          </w:tcPr>
          <w:p w14:paraId="581D96D9" w14:textId="77777777" w:rsidR="00D740A8" w:rsidRPr="00017556" w:rsidRDefault="00D740A8" w:rsidP="00D740A8">
            <w:pPr>
              <w:jc w:val="center"/>
              <w:rPr>
                <w:sz w:val="16"/>
                <w:szCs w:val="16"/>
              </w:rPr>
            </w:pPr>
          </w:p>
        </w:tc>
        <w:tc>
          <w:tcPr>
            <w:tcW w:w="333" w:type="dxa"/>
            <w:tcBorders>
              <w:top w:val="single" w:sz="4" w:space="0" w:color="auto"/>
              <w:left w:val="nil"/>
              <w:bottom w:val="single" w:sz="4" w:space="0" w:color="auto"/>
              <w:right w:val="nil"/>
            </w:tcBorders>
          </w:tcPr>
          <w:p w14:paraId="0230F447" w14:textId="77777777" w:rsidR="00D740A8" w:rsidRPr="00017556" w:rsidRDefault="00D740A8" w:rsidP="00D740A8">
            <w:pPr>
              <w:jc w:val="center"/>
              <w:rPr>
                <w:sz w:val="16"/>
                <w:szCs w:val="16"/>
              </w:rPr>
            </w:pPr>
          </w:p>
        </w:tc>
        <w:tc>
          <w:tcPr>
            <w:tcW w:w="499" w:type="dxa"/>
            <w:tcBorders>
              <w:top w:val="single" w:sz="4" w:space="0" w:color="auto"/>
              <w:left w:val="nil"/>
              <w:bottom w:val="single" w:sz="4" w:space="0" w:color="auto"/>
              <w:right w:val="single" w:sz="4" w:space="0" w:color="auto"/>
            </w:tcBorders>
          </w:tcPr>
          <w:p w14:paraId="2B17FB6C" w14:textId="77777777" w:rsidR="00D740A8" w:rsidRPr="00017556" w:rsidRDefault="00D740A8" w:rsidP="00D740A8">
            <w:pPr>
              <w:jc w:val="center"/>
              <w:rPr>
                <w:sz w:val="16"/>
                <w:szCs w:val="16"/>
              </w:rPr>
            </w:pPr>
          </w:p>
        </w:tc>
      </w:tr>
      <w:tr w:rsidR="00D740A8" w:rsidRPr="00837A90" w14:paraId="2A1585C4" w14:textId="77777777" w:rsidTr="00195209">
        <w:trPr>
          <w:trHeight w:val="500"/>
        </w:trPr>
        <w:tc>
          <w:tcPr>
            <w:tcW w:w="1624" w:type="dxa"/>
            <w:tcBorders>
              <w:top w:val="single" w:sz="4" w:space="0" w:color="auto"/>
              <w:bottom w:val="single" w:sz="4" w:space="0" w:color="auto"/>
            </w:tcBorders>
          </w:tcPr>
          <w:p w14:paraId="0E32B1D6" w14:textId="77777777" w:rsidR="00D740A8" w:rsidRPr="00017556" w:rsidRDefault="00D740A8" w:rsidP="00D740A8">
            <w:pPr>
              <w:jc w:val="center"/>
              <w:rPr>
                <w:sz w:val="16"/>
                <w:szCs w:val="16"/>
              </w:rPr>
            </w:pPr>
            <w:r w:rsidRPr="00017556">
              <w:rPr>
                <w:sz w:val="16"/>
                <w:szCs w:val="16"/>
              </w:rPr>
              <w:t>Adjoint d’animation principal 2</w:t>
            </w:r>
            <w:r w:rsidRPr="00017556">
              <w:rPr>
                <w:sz w:val="16"/>
                <w:szCs w:val="16"/>
                <w:vertAlign w:val="superscript"/>
              </w:rPr>
              <w:t>ème</w:t>
            </w:r>
            <w:r w:rsidRPr="00017556">
              <w:rPr>
                <w:sz w:val="16"/>
                <w:szCs w:val="16"/>
              </w:rPr>
              <w:t xml:space="preserve"> classe</w:t>
            </w:r>
          </w:p>
        </w:tc>
        <w:tc>
          <w:tcPr>
            <w:tcW w:w="1000" w:type="dxa"/>
            <w:tcBorders>
              <w:top w:val="single" w:sz="4" w:space="0" w:color="auto"/>
              <w:bottom w:val="single" w:sz="4" w:space="0" w:color="auto"/>
            </w:tcBorders>
          </w:tcPr>
          <w:p w14:paraId="49DD24A6" w14:textId="77777777" w:rsidR="00D740A8" w:rsidRPr="00017556" w:rsidRDefault="00D740A8" w:rsidP="00D740A8">
            <w:pPr>
              <w:jc w:val="center"/>
              <w:rPr>
                <w:sz w:val="16"/>
                <w:szCs w:val="16"/>
              </w:rPr>
            </w:pPr>
            <w:r w:rsidRPr="00017556">
              <w:rPr>
                <w:sz w:val="16"/>
                <w:szCs w:val="16"/>
              </w:rPr>
              <w:t>Responsable du temps périscolaire</w:t>
            </w:r>
          </w:p>
        </w:tc>
        <w:tc>
          <w:tcPr>
            <w:tcW w:w="1199" w:type="dxa"/>
            <w:tcBorders>
              <w:top w:val="single" w:sz="4" w:space="0" w:color="auto"/>
              <w:bottom w:val="single" w:sz="4" w:space="0" w:color="auto"/>
            </w:tcBorders>
          </w:tcPr>
          <w:p w14:paraId="43D3E034" w14:textId="77777777" w:rsidR="00D740A8" w:rsidRPr="00017556" w:rsidRDefault="00D740A8" w:rsidP="00D740A8">
            <w:pPr>
              <w:jc w:val="center"/>
              <w:rPr>
                <w:sz w:val="16"/>
                <w:szCs w:val="16"/>
              </w:rPr>
            </w:pPr>
          </w:p>
          <w:p w14:paraId="324CF3F2" w14:textId="77777777" w:rsidR="00D740A8" w:rsidRPr="00017556" w:rsidRDefault="00D740A8" w:rsidP="00D740A8">
            <w:pPr>
              <w:jc w:val="center"/>
              <w:rPr>
                <w:sz w:val="16"/>
                <w:szCs w:val="16"/>
              </w:rPr>
            </w:pPr>
            <w:r w:rsidRPr="00017556">
              <w:rPr>
                <w:sz w:val="16"/>
                <w:szCs w:val="16"/>
              </w:rPr>
              <w:t>C</w:t>
            </w:r>
          </w:p>
        </w:tc>
        <w:tc>
          <w:tcPr>
            <w:tcW w:w="1049" w:type="dxa"/>
            <w:tcBorders>
              <w:top w:val="single" w:sz="4" w:space="0" w:color="auto"/>
              <w:bottom w:val="single" w:sz="4" w:space="0" w:color="auto"/>
            </w:tcBorders>
          </w:tcPr>
          <w:p w14:paraId="4D376893" w14:textId="77777777" w:rsidR="00D740A8" w:rsidRPr="00017556" w:rsidRDefault="00D740A8" w:rsidP="00D740A8">
            <w:pPr>
              <w:jc w:val="center"/>
              <w:rPr>
                <w:sz w:val="14"/>
                <w:szCs w:val="14"/>
              </w:rPr>
            </w:pPr>
          </w:p>
          <w:p w14:paraId="61B3AB30" w14:textId="77777777" w:rsidR="00D740A8" w:rsidRPr="00017556" w:rsidRDefault="00D740A8" w:rsidP="00D740A8">
            <w:pPr>
              <w:jc w:val="center"/>
              <w:rPr>
                <w:sz w:val="14"/>
                <w:szCs w:val="14"/>
              </w:rPr>
            </w:pPr>
            <w:r w:rsidRPr="00017556">
              <w:rPr>
                <w:sz w:val="14"/>
                <w:szCs w:val="14"/>
              </w:rPr>
              <w:t>2021/022 DU 12/07/2021</w:t>
            </w:r>
          </w:p>
        </w:tc>
        <w:tc>
          <w:tcPr>
            <w:tcW w:w="874" w:type="dxa"/>
            <w:tcBorders>
              <w:top w:val="single" w:sz="4" w:space="0" w:color="auto"/>
              <w:bottom w:val="single" w:sz="4" w:space="0" w:color="auto"/>
            </w:tcBorders>
          </w:tcPr>
          <w:p w14:paraId="44BB3DD5" w14:textId="77777777" w:rsidR="00D740A8" w:rsidRPr="00017556" w:rsidRDefault="00D740A8" w:rsidP="00D740A8">
            <w:pPr>
              <w:jc w:val="center"/>
              <w:rPr>
                <w:sz w:val="16"/>
                <w:szCs w:val="16"/>
              </w:rPr>
            </w:pPr>
          </w:p>
          <w:p w14:paraId="5E3FF5B6" w14:textId="77777777" w:rsidR="00D740A8" w:rsidRPr="00017556" w:rsidRDefault="00D740A8" w:rsidP="00D740A8">
            <w:pPr>
              <w:jc w:val="center"/>
              <w:rPr>
                <w:sz w:val="16"/>
                <w:szCs w:val="16"/>
              </w:rPr>
            </w:pPr>
            <w:r w:rsidRPr="00017556">
              <w:rPr>
                <w:sz w:val="16"/>
                <w:szCs w:val="16"/>
              </w:rPr>
              <w:t>1</w:t>
            </w:r>
          </w:p>
        </w:tc>
        <w:tc>
          <w:tcPr>
            <w:tcW w:w="874" w:type="dxa"/>
            <w:tcBorders>
              <w:top w:val="single" w:sz="4" w:space="0" w:color="auto"/>
              <w:bottom w:val="single" w:sz="4" w:space="0" w:color="auto"/>
            </w:tcBorders>
          </w:tcPr>
          <w:p w14:paraId="56C21F15" w14:textId="77777777" w:rsidR="00D740A8" w:rsidRPr="00017556" w:rsidRDefault="00D740A8" w:rsidP="00D740A8">
            <w:pPr>
              <w:jc w:val="center"/>
              <w:rPr>
                <w:sz w:val="16"/>
                <w:szCs w:val="16"/>
              </w:rPr>
            </w:pPr>
          </w:p>
          <w:p w14:paraId="702F4BE8" w14:textId="77777777" w:rsidR="00D740A8" w:rsidRPr="00017556" w:rsidRDefault="00D740A8" w:rsidP="00D740A8">
            <w:pPr>
              <w:jc w:val="center"/>
              <w:rPr>
                <w:sz w:val="16"/>
                <w:szCs w:val="16"/>
              </w:rPr>
            </w:pPr>
            <w:r w:rsidRPr="00017556">
              <w:rPr>
                <w:sz w:val="16"/>
                <w:szCs w:val="16"/>
              </w:rPr>
              <w:t>1</w:t>
            </w:r>
          </w:p>
        </w:tc>
        <w:tc>
          <w:tcPr>
            <w:tcW w:w="374" w:type="dxa"/>
            <w:tcBorders>
              <w:top w:val="single" w:sz="4" w:space="0" w:color="auto"/>
              <w:bottom w:val="single" w:sz="4" w:space="0" w:color="auto"/>
            </w:tcBorders>
          </w:tcPr>
          <w:p w14:paraId="617FF6F8" w14:textId="77777777" w:rsidR="00D740A8" w:rsidRPr="00017556" w:rsidRDefault="00D740A8" w:rsidP="00D740A8">
            <w:pPr>
              <w:jc w:val="center"/>
              <w:rPr>
                <w:sz w:val="16"/>
                <w:szCs w:val="16"/>
              </w:rPr>
            </w:pPr>
          </w:p>
        </w:tc>
        <w:tc>
          <w:tcPr>
            <w:tcW w:w="499" w:type="dxa"/>
            <w:tcBorders>
              <w:top w:val="single" w:sz="4" w:space="0" w:color="auto"/>
              <w:bottom w:val="single" w:sz="4" w:space="0" w:color="auto"/>
            </w:tcBorders>
          </w:tcPr>
          <w:p w14:paraId="05327352" w14:textId="77777777" w:rsidR="00D740A8" w:rsidRPr="00017556" w:rsidRDefault="00D740A8" w:rsidP="00D740A8">
            <w:pPr>
              <w:jc w:val="center"/>
              <w:rPr>
                <w:sz w:val="16"/>
                <w:szCs w:val="16"/>
              </w:rPr>
            </w:pPr>
          </w:p>
          <w:p w14:paraId="7B7EC17D" w14:textId="77777777" w:rsidR="00D740A8" w:rsidRPr="00017556" w:rsidRDefault="00D740A8" w:rsidP="00D740A8">
            <w:pPr>
              <w:jc w:val="center"/>
              <w:rPr>
                <w:sz w:val="16"/>
                <w:szCs w:val="16"/>
              </w:rPr>
            </w:pPr>
            <w:r w:rsidRPr="00017556">
              <w:rPr>
                <w:sz w:val="16"/>
                <w:szCs w:val="16"/>
              </w:rPr>
              <w:t>1</w:t>
            </w:r>
          </w:p>
        </w:tc>
        <w:tc>
          <w:tcPr>
            <w:tcW w:w="724" w:type="dxa"/>
            <w:tcBorders>
              <w:top w:val="single" w:sz="4" w:space="0" w:color="auto"/>
              <w:bottom w:val="single" w:sz="4" w:space="0" w:color="auto"/>
            </w:tcBorders>
          </w:tcPr>
          <w:p w14:paraId="48D1DB29" w14:textId="77777777" w:rsidR="00D740A8" w:rsidRPr="00017556" w:rsidRDefault="00D740A8" w:rsidP="00D740A8">
            <w:pPr>
              <w:jc w:val="center"/>
              <w:rPr>
                <w:sz w:val="16"/>
                <w:szCs w:val="16"/>
              </w:rPr>
            </w:pPr>
          </w:p>
          <w:p w14:paraId="35D18C63" w14:textId="77777777" w:rsidR="00D740A8" w:rsidRPr="00017556" w:rsidRDefault="00D740A8" w:rsidP="00D740A8">
            <w:pPr>
              <w:jc w:val="center"/>
              <w:rPr>
                <w:sz w:val="16"/>
                <w:szCs w:val="16"/>
              </w:rPr>
            </w:pPr>
            <w:r w:rsidRPr="00017556">
              <w:rPr>
                <w:sz w:val="16"/>
                <w:szCs w:val="16"/>
              </w:rPr>
              <w:t>0</w:t>
            </w:r>
          </w:p>
        </w:tc>
        <w:tc>
          <w:tcPr>
            <w:tcW w:w="709" w:type="dxa"/>
            <w:tcBorders>
              <w:top w:val="single" w:sz="4" w:space="0" w:color="auto"/>
              <w:bottom w:val="single" w:sz="4" w:space="0" w:color="auto"/>
            </w:tcBorders>
          </w:tcPr>
          <w:p w14:paraId="4303794C" w14:textId="77777777" w:rsidR="00D740A8" w:rsidRPr="00017556" w:rsidRDefault="00D740A8" w:rsidP="00D740A8">
            <w:pPr>
              <w:jc w:val="center"/>
              <w:rPr>
                <w:sz w:val="16"/>
                <w:szCs w:val="16"/>
              </w:rPr>
            </w:pPr>
          </w:p>
          <w:p w14:paraId="77512F73" w14:textId="77777777" w:rsidR="00D740A8" w:rsidRPr="00017556" w:rsidRDefault="00D740A8" w:rsidP="00D740A8">
            <w:pPr>
              <w:jc w:val="center"/>
              <w:rPr>
                <w:sz w:val="16"/>
                <w:szCs w:val="16"/>
              </w:rPr>
            </w:pPr>
            <w:r w:rsidRPr="00017556">
              <w:rPr>
                <w:sz w:val="16"/>
                <w:szCs w:val="16"/>
              </w:rPr>
              <w:t>1</w:t>
            </w:r>
          </w:p>
        </w:tc>
        <w:tc>
          <w:tcPr>
            <w:tcW w:w="333" w:type="dxa"/>
            <w:tcBorders>
              <w:top w:val="single" w:sz="4" w:space="0" w:color="auto"/>
              <w:bottom w:val="single" w:sz="4" w:space="0" w:color="auto"/>
            </w:tcBorders>
          </w:tcPr>
          <w:p w14:paraId="00963CA0" w14:textId="77777777" w:rsidR="00D740A8" w:rsidRPr="00017556" w:rsidRDefault="00D740A8" w:rsidP="00D740A8">
            <w:pPr>
              <w:jc w:val="center"/>
              <w:rPr>
                <w:sz w:val="16"/>
                <w:szCs w:val="16"/>
              </w:rPr>
            </w:pPr>
          </w:p>
          <w:p w14:paraId="1EA084B1" w14:textId="77777777" w:rsidR="00D740A8" w:rsidRPr="00017556" w:rsidRDefault="00D740A8" w:rsidP="00D740A8">
            <w:pPr>
              <w:jc w:val="center"/>
              <w:rPr>
                <w:sz w:val="16"/>
                <w:szCs w:val="16"/>
              </w:rPr>
            </w:pPr>
            <w:r w:rsidRPr="00017556">
              <w:rPr>
                <w:sz w:val="16"/>
                <w:szCs w:val="16"/>
              </w:rPr>
              <w:t>1</w:t>
            </w:r>
          </w:p>
        </w:tc>
        <w:tc>
          <w:tcPr>
            <w:tcW w:w="499" w:type="dxa"/>
            <w:tcBorders>
              <w:top w:val="single" w:sz="4" w:space="0" w:color="auto"/>
              <w:bottom w:val="single" w:sz="4" w:space="0" w:color="auto"/>
            </w:tcBorders>
          </w:tcPr>
          <w:p w14:paraId="0F0F477B" w14:textId="77777777" w:rsidR="00D740A8" w:rsidRPr="00017556" w:rsidRDefault="00D740A8" w:rsidP="00D740A8">
            <w:pPr>
              <w:jc w:val="center"/>
              <w:rPr>
                <w:sz w:val="16"/>
                <w:szCs w:val="16"/>
              </w:rPr>
            </w:pPr>
          </w:p>
          <w:p w14:paraId="5835FC1B" w14:textId="77777777" w:rsidR="00D740A8" w:rsidRPr="00017556" w:rsidRDefault="00D740A8" w:rsidP="00D740A8">
            <w:pPr>
              <w:jc w:val="center"/>
              <w:rPr>
                <w:sz w:val="16"/>
                <w:szCs w:val="16"/>
              </w:rPr>
            </w:pPr>
            <w:r w:rsidRPr="00017556">
              <w:rPr>
                <w:sz w:val="16"/>
                <w:szCs w:val="16"/>
              </w:rPr>
              <w:t>0</w:t>
            </w:r>
          </w:p>
        </w:tc>
      </w:tr>
      <w:tr w:rsidR="00D740A8" w:rsidRPr="00837A90" w14:paraId="2859F167" w14:textId="77777777" w:rsidTr="00195209">
        <w:trPr>
          <w:trHeight w:val="156"/>
        </w:trPr>
        <w:tc>
          <w:tcPr>
            <w:tcW w:w="1624" w:type="dxa"/>
            <w:tcBorders>
              <w:top w:val="single" w:sz="4" w:space="0" w:color="auto"/>
              <w:left w:val="single" w:sz="4" w:space="0" w:color="auto"/>
              <w:bottom w:val="single" w:sz="4" w:space="0" w:color="auto"/>
              <w:right w:val="single" w:sz="4" w:space="0" w:color="auto"/>
            </w:tcBorders>
          </w:tcPr>
          <w:p w14:paraId="16B98C38" w14:textId="77777777" w:rsidR="00D740A8" w:rsidRPr="00017556" w:rsidRDefault="00D740A8" w:rsidP="00D740A8">
            <w:pPr>
              <w:jc w:val="center"/>
              <w:rPr>
                <w:b/>
                <w:bCs/>
                <w:sz w:val="16"/>
                <w:szCs w:val="16"/>
              </w:rPr>
            </w:pPr>
            <w:r w:rsidRPr="00017556">
              <w:rPr>
                <w:b/>
                <w:bCs/>
                <w:sz w:val="16"/>
                <w:szCs w:val="16"/>
              </w:rPr>
              <w:t>SOUS-TOTAL</w:t>
            </w:r>
          </w:p>
        </w:tc>
        <w:tc>
          <w:tcPr>
            <w:tcW w:w="1000" w:type="dxa"/>
            <w:tcBorders>
              <w:top w:val="single" w:sz="4" w:space="0" w:color="auto"/>
              <w:left w:val="single" w:sz="4" w:space="0" w:color="auto"/>
              <w:bottom w:val="single" w:sz="4" w:space="0" w:color="auto"/>
              <w:right w:val="single" w:sz="4" w:space="0" w:color="auto"/>
            </w:tcBorders>
          </w:tcPr>
          <w:p w14:paraId="6744F5EA" w14:textId="77777777" w:rsidR="00D740A8" w:rsidRPr="00017556" w:rsidRDefault="00D740A8" w:rsidP="00D740A8">
            <w:pPr>
              <w:jc w:val="center"/>
              <w:rPr>
                <w:sz w:val="16"/>
                <w:szCs w:val="16"/>
              </w:rPr>
            </w:pPr>
          </w:p>
        </w:tc>
        <w:tc>
          <w:tcPr>
            <w:tcW w:w="1199" w:type="dxa"/>
            <w:tcBorders>
              <w:top w:val="single" w:sz="4" w:space="0" w:color="auto"/>
              <w:left w:val="single" w:sz="4" w:space="0" w:color="auto"/>
              <w:bottom w:val="single" w:sz="4" w:space="0" w:color="auto"/>
              <w:right w:val="single" w:sz="4" w:space="0" w:color="auto"/>
            </w:tcBorders>
          </w:tcPr>
          <w:p w14:paraId="5B9B0D57" w14:textId="77777777" w:rsidR="00D740A8" w:rsidRPr="00017556" w:rsidRDefault="00D740A8" w:rsidP="00D740A8">
            <w:pPr>
              <w:jc w:val="center"/>
              <w:rPr>
                <w:sz w:val="16"/>
                <w:szCs w:val="16"/>
              </w:rPr>
            </w:pPr>
          </w:p>
        </w:tc>
        <w:tc>
          <w:tcPr>
            <w:tcW w:w="1049" w:type="dxa"/>
            <w:tcBorders>
              <w:top w:val="single" w:sz="4" w:space="0" w:color="auto"/>
              <w:left w:val="single" w:sz="4" w:space="0" w:color="auto"/>
              <w:bottom w:val="single" w:sz="4" w:space="0" w:color="auto"/>
              <w:right w:val="single" w:sz="4" w:space="0" w:color="auto"/>
            </w:tcBorders>
          </w:tcPr>
          <w:p w14:paraId="665B9BB1" w14:textId="77777777" w:rsidR="00D740A8" w:rsidRPr="00017556" w:rsidRDefault="00D740A8" w:rsidP="00D740A8">
            <w:pPr>
              <w:jc w:val="center"/>
              <w:rPr>
                <w:sz w:val="14"/>
                <w:szCs w:val="14"/>
              </w:rPr>
            </w:pPr>
          </w:p>
        </w:tc>
        <w:tc>
          <w:tcPr>
            <w:tcW w:w="874" w:type="dxa"/>
            <w:tcBorders>
              <w:top w:val="single" w:sz="4" w:space="0" w:color="auto"/>
              <w:left w:val="single" w:sz="4" w:space="0" w:color="auto"/>
              <w:bottom w:val="single" w:sz="4" w:space="0" w:color="auto"/>
              <w:right w:val="single" w:sz="4" w:space="0" w:color="auto"/>
            </w:tcBorders>
          </w:tcPr>
          <w:p w14:paraId="6370D461" w14:textId="77777777" w:rsidR="00D740A8" w:rsidRPr="00017556" w:rsidRDefault="00D740A8" w:rsidP="00D740A8">
            <w:pPr>
              <w:jc w:val="center"/>
              <w:rPr>
                <w:b/>
                <w:bCs/>
                <w:color w:val="EE0000"/>
                <w:sz w:val="16"/>
                <w:szCs w:val="16"/>
              </w:rPr>
            </w:pPr>
            <w:r w:rsidRPr="00017556">
              <w:rPr>
                <w:b/>
                <w:bCs/>
                <w:color w:val="EE0000"/>
                <w:sz w:val="16"/>
                <w:szCs w:val="16"/>
              </w:rPr>
              <w:t>1</w:t>
            </w:r>
          </w:p>
        </w:tc>
        <w:tc>
          <w:tcPr>
            <w:tcW w:w="874" w:type="dxa"/>
            <w:tcBorders>
              <w:top w:val="single" w:sz="4" w:space="0" w:color="auto"/>
              <w:left w:val="single" w:sz="4" w:space="0" w:color="auto"/>
              <w:bottom w:val="single" w:sz="4" w:space="0" w:color="auto"/>
              <w:right w:val="single" w:sz="4" w:space="0" w:color="auto"/>
            </w:tcBorders>
          </w:tcPr>
          <w:p w14:paraId="7A906979" w14:textId="77777777" w:rsidR="00D740A8" w:rsidRPr="00017556" w:rsidRDefault="00D740A8" w:rsidP="00D740A8">
            <w:pPr>
              <w:jc w:val="center"/>
              <w:rPr>
                <w:b/>
                <w:bCs/>
                <w:color w:val="003400"/>
                <w:sz w:val="16"/>
                <w:szCs w:val="16"/>
              </w:rPr>
            </w:pPr>
            <w:r w:rsidRPr="00017556">
              <w:rPr>
                <w:b/>
                <w:bCs/>
                <w:color w:val="003400"/>
                <w:sz w:val="16"/>
                <w:szCs w:val="16"/>
              </w:rPr>
              <w:t>1</w:t>
            </w:r>
          </w:p>
        </w:tc>
        <w:tc>
          <w:tcPr>
            <w:tcW w:w="374" w:type="dxa"/>
            <w:tcBorders>
              <w:top w:val="single" w:sz="4" w:space="0" w:color="auto"/>
              <w:left w:val="single" w:sz="4" w:space="0" w:color="auto"/>
              <w:bottom w:val="single" w:sz="4" w:space="0" w:color="auto"/>
              <w:right w:val="single" w:sz="4" w:space="0" w:color="auto"/>
            </w:tcBorders>
          </w:tcPr>
          <w:p w14:paraId="112B37CD" w14:textId="77777777" w:rsidR="00D740A8" w:rsidRPr="00017556" w:rsidRDefault="00D740A8" w:rsidP="00D740A8">
            <w:pPr>
              <w:jc w:val="center"/>
              <w:rPr>
                <w:b/>
                <w:bCs/>
                <w:color w:val="003400"/>
                <w:sz w:val="16"/>
                <w:szCs w:val="16"/>
              </w:rPr>
            </w:pPr>
          </w:p>
        </w:tc>
        <w:tc>
          <w:tcPr>
            <w:tcW w:w="499" w:type="dxa"/>
            <w:tcBorders>
              <w:top w:val="single" w:sz="4" w:space="0" w:color="auto"/>
              <w:left w:val="single" w:sz="4" w:space="0" w:color="auto"/>
              <w:bottom w:val="single" w:sz="4" w:space="0" w:color="auto"/>
              <w:right w:val="single" w:sz="4" w:space="0" w:color="auto"/>
            </w:tcBorders>
          </w:tcPr>
          <w:p w14:paraId="42087C3A" w14:textId="77777777" w:rsidR="00D740A8" w:rsidRPr="00017556" w:rsidRDefault="00D740A8" w:rsidP="00D740A8">
            <w:pPr>
              <w:jc w:val="center"/>
              <w:rPr>
                <w:b/>
                <w:bCs/>
                <w:color w:val="003400"/>
                <w:sz w:val="16"/>
                <w:szCs w:val="16"/>
              </w:rPr>
            </w:pPr>
            <w:r w:rsidRPr="00017556">
              <w:rPr>
                <w:b/>
                <w:bCs/>
                <w:color w:val="003400"/>
                <w:sz w:val="16"/>
                <w:szCs w:val="16"/>
              </w:rPr>
              <w:t>1</w:t>
            </w:r>
          </w:p>
        </w:tc>
        <w:tc>
          <w:tcPr>
            <w:tcW w:w="724" w:type="dxa"/>
            <w:tcBorders>
              <w:top w:val="single" w:sz="4" w:space="0" w:color="auto"/>
              <w:left w:val="single" w:sz="4" w:space="0" w:color="auto"/>
              <w:bottom w:val="single" w:sz="4" w:space="0" w:color="auto"/>
              <w:right w:val="single" w:sz="4" w:space="0" w:color="auto"/>
            </w:tcBorders>
          </w:tcPr>
          <w:p w14:paraId="5A92A538" w14:textId="77777777" w:rsidR="00D740A8" w:rsidRPr="00017556" w:rsidRDefault="00D740A8" w:rsidP="00D740A8">
            <w:pPr>
              <w:jc w:val="center"/>
              <w:rPr>
                <w:b/>
                <w:bCs/>
                <w:color w:val="EE0000"/>
                <w:sz w:val="16"/>
                <w:szCs w:val="16"/>
              </w:rPr>
            </w:pPr>
            <w:r w:rsidRPr="00017556">
              <w:rPr>
                <w:b/>
                <w:bCs/>
                <w:color w:val="EE0000"/>
                <w:sz w:val="16"/>
                <w:szCs w:val="16"/>
              </w:rPr>
              <w:t>0</w:t>
            </w:r>
          </w:p>
        </w:tc>
        <w:tc>
          <w:tcPr>
            <w:tcW w:w="709" w:type="dxa"/>
            <w:tcBorders>
              <w:top w:val="single" w:sz="4" w:space="0" w:color="auto"/>
              <w:left w:val="single" w:sz="4" w:space="0" w:color="auto"/>
              <w:bottom w:val="single" w:sz="4" w:space="0" w:color="auto"/>
              <w:right w:val="single" w:sz="4" w:space="0" w:color="auto"/>
            </w:tcBorders>
          </w:tcPr>
          <w:p w14:paraId="46D9419D" w14:textId="77777777" w:rsidR="00D740A8" w:rsidRPr="00017556" w:rsidRDefault="00D740A8" w:rsidP="00D740A8">
            <w:pPr>
              <w:jc w:val="center"/>
              <w:rPr>
                <w:b/>
                <w:bCs/>
                <w:color w:val="EE0000"/>
                <w:sz w:val="16"/>
                <w:szCs w:val="16"/>
              </w:rPr>
            </w:pPr>
            <w:r w:rsidRPr="00017556">
              <w:rPr>
                <w:b/>
                <w:bCs/>
                <w:color w:val="EE0000"/>
                <w:sz w:val="16"/>
                <w:szCs w:val="16"/>
              </w:rPr>
              <w:t>1</w:t>
            </w:r>
          </w:p>
        </w:tc>
        <w:tc>
          <w:tcPr>
            <w:tcW w:w="333" w:type="dxa"/>
            <w:tcBorders>
              <w:top w:val="single" w:sz="4" w:space="0" w:color="auto"/>
              <w:left w:val="single" w:sz="4" w:space="0" w:color="auto"/>
              <w:bottom w:val="single" w:sz="4" w:space="0" w:color="auto"/>
              <w:right w:val="single" w:sz="4" w:space="0" w:color="auto"/>
            </w:tcBorders>
          </w:tcPr>
          <w:p w14:paraId="17B70FEF" w14:textId="77777777" w:rsidR="00D740A8" w:rsidRPr="00017556" w:rsidRDefault="00D740A8" w:rsidP="00D740A8">
            <w:pPr>
              <w:jc w:val="center"/>
              <w:rPr>
                <w:b/>
                <w:bCs/>
                <w:color w:val="EE0000"/>
                <w:sz w:val="16"/>
                <w:szCs w:val="16"/>
              </w:rPr>
            </w:pPr>
            <w:r w:rsidRPr="00017556">
              <w:rPr>
                <w:b/>
                <w:bCs/>
                <w:color w:val="EE0000"/>
                <w:sz w:val="16"/>
                <w:szCs w:val="16"/>
              </w:rPr>
              <w:t>1</w:t>
            </w:r>
          </w:p>
        </w:tc>
        <w:tc>
          <w:tcPr>
            <w:tcW w:w="499" w:type="dxa"/>
            <w:tcBorders>
              <w:top w:val="single" w:sz="4" w:space="0" w:color="auto"/>
              <w:left w:val="single" w:sz="4" w:space="0" w:color="auto"/>
              <w:bottom w:val="single" w:sz="4" w:space="0" w:color="auto"/>
              <w:right w:val="single" w:sz="4" w:space="0" w:color="auto"/>
            </w:tcBorders>
          </w:tcPr>
          <w:p w14:paraId="64EB0CE1" w14:textId="77777777" w:rsidR="00D740A8" w:rsidRPr="00017556" w:rsidRDefault="00D740A8" w:rsidP="00D740A8">
            <w:pPr>
              <w:jc w:val="center"/>
              <w:rPr>
                <w:color w:val="EE0000"/>
                <w:sz w:val="16"/>
                <w:szCs w:val="16"/>
              </w:rPr>
            </w:pPr>
            <w:r w:rsidRPr="00017556">
              <w:rPr>
                <w:color w:val="EE0000"/>
                <w:sz w:val="16"/>
                <w:szCs w:val="16"/>
              </w:rPr>
              <w:t>0</w:t>
            </w:r>
          </w:p>
        </w:tc>
      </w:tr>
      <w:tr w:rsidR="00D740A8" w:rsidRPr="00837A90" w14:paraId="34099735" w14:textId="77777777" w:rsidTr="00195209">
        <w:trPr>
          <w:trHeight w:val="445"/>
        </w:trPr>
        <w:tc>
          <w:tcPr>
            <w:tcW w:w="1624" w:type="dxa"/>
            <w:tcBorders>
              <w:top w:val="single" w:sz="4" w:space="0" w:color="auto"/>
              <w:left w:val="single" w:sz="4" w:space="0" w:color="auto"/>
              <w:bottom w:val="single" w:sz="4" w:space="0" w:color="auto"/>
              <w:right w:val="nil"/>
            </w:tcBorders>
          </w:tcPr>
          <w:p w14:paraId="1D8EB1D8" w14:textId="77777777" w:rsidR="00D740A8" w:rsidRPr="00017556" w:rsidRDefault="00D740A8" w:rsidP="00D740A8">
            <w:pPr>
              <w:jc w:val="center"/>
              <w:rPr>
                <w:b/>
                <w:bCs/>
                <w:sz w:val="16"/>
                <w:szCs w:val="16"/>
              </w:rPr>
            </w:pPr>
            <w:r w:rsidRPr="00017556">
              <w:rPr>
                <w:b/>
                <w:bCs/>
                <w:sz w:val="16"/>
                <w:szCs w:val="16"/>
              </w:rPr>
              <w:t>FILIERE TECHNIQUE</w:t>
            </w:r>
          </w:p>
        </w:tc>
        <w:tc>
          <w:tcPr>
            <w:tcW w:w="1000" w:type="dxa"/>
            <w:tcBorders>
              <w:top w:val="single" w:sz="4" w:space="0" w:color="auto"/>
              <w:left w:val="nil"/>
              <w:bottom w:val="single" w:sz="4" w:space="0" w:color="auto"/>
              <w:right w:val="nil"/>
            </w:tcBorders>
          </w:tcPr>
          <w:p w14:paraId="06497281" w14:textId="77777777" w:rsidR="00D740A8" w:rsidRPr="00017556" w:rsidRDefault="00D740A8" w:rsidP="00D740A8">
            <w:pPr>
              <w:jc w:val="center"/>
              <w:rPr>
                <w:sz w:val="16"/>
                <w:szCs w:val="16"/>
              </w:rPr>
            </w:pPr>
          </w:p>
        </w:tc>
        <w:tc>
          <w:tcPr>
            <w:tcW w:w="1199" w:type="dxa"/>
            <w:tcBorders>
              <w:top w:val="single" w:sz="4" w:space="0" w:color="auto"/>
              <w:left w:val="nil"/>
              <w:bottom w:val="single" w:sz="4" w:space="0" w:color="auto"/>
              <w:right w:val="nil"/>
            </w:tcBorders>
          </w:tcPr>
          <w:p w14:paraId="4ABA79D5" w14:textId="77777777" w:rsidR="00D740A8" w:rsidRPr="00017556" w:rsidRDefault="00D740A8" w:rsidP="00D740A8">
            <w:pPr>
              <w:jc w:val="center"/>
              <w:rPr>
                <w:sz w:val="16"/>
                <w:szCs w:val="16"/>
              </w:rPr>
            </w:pPr>
          </w:p>
        </w:tc>
        <w:tc>
          <w:tcPr>
            <w:tcW w:w="1049" w:type="dxa"/>
            <w:tcBorders>
              <w:top w:val="single" w:sz="4" w:space="0" w:color="auto"/>
              <w:left w:val="nil"/>
              <w:bottom w:val="single" w:sz="4" w:space="0" w:color="auto"/>
              <w:right w:val="nil"/>
            </w:tcBorders>
          </w:tcPr>
          <w:p w14:paraId="6EE0B858" w14:textId="77777777" w:rsidR="00D740A8" w:rsidRPr="00017556" w:rsidRDefault="00D740A8" w:rsidP="00D740A8">
            <w:pPr>
              <w:jc w:val="center"/>
              <w:rPr>
                <w:sz w:val="14"/>
                <w:szCs w:val="14"/>
              </w:rPr>
            </w:pPr>
          </w:p>
        </w:tc>
        <w:tc>
          <w:tcPr>
            <w:tcW w:w="874" w:type="dxa"/>
            <w:tcBorders>
              <w:top w:val="single" w:sz="4" w:space="0" w:color="auto"/>
              <w:left w:val="nil"/>
              <w:bottom w:val="single" w:sz="4" w:space="0" w:color="auto"/>
              <w:right w:val="nil"/>
            </w:tcBorders>
          </w:tcPr>
          <w:p w14:paraId="3E0CEB40" w14:textId="77777777" w:rsidR="00D740A8" w:rsidRPr="00017556" w:rsidRDefault="00D740A8" w:rsidP="00D740A8">
            <w:pPr>
              <w:jc w:val="center"/>
              <w:rPr>
                <w:sz w:val="16"/>
                <w:szCs w:val="16"/>
              </w:rPr>
            </w:pPr>
          </w:p>
        </w:tc>
        <w:tc>
          <w:tcPr>
            <w:tcW w:w="874" w:type="dxa"/>
            <w:tcBorders>
              <w:top w:val="single" w:sz="4" w:space="0" w:color="auto"/>
              <w:left w:val="nil"/>
              <w:bottom w:val="single" w:sz="4" w:space="0" w:color="auto"/>
              <w:right w:val="nil"/>
            </w:tcBorders>
          </w:tcPr>
          <w:p w14:paraId="10A9C3A7" w14:textId="77777777" w:rsidR="00D740A8" w:rsidRPr="00017556" w:rsidRDefault="00D740A8" w:rsidP="00D740A8">
            <w:pPr>
              <w:jc w:val="center"/>
              <w:rPr>
                <w:sz w:val="16"/>
                <w:szCs w:val="16"/>
              </w:rPr>
            </w:pPr>
          </w:p>
        </w:tc>
        <w:tc>
          <w:tcPr>
            <w:tcW w:w="374" w:type="dxa"/>
            <w:tcBorders>
              <w:top w:val="single" w:sz="4" w:space="0" w:color="auto"/>
              <w:left w:val="nil"/>
              <w:bottom w:val="single" w:sz="4" w:space="0" w:color="auto"/>
              <w:right w:val="nil"/>
            </w:tcBorders>
          </w:tcPr>
          <w:p w14:paraId="5BC3A97E" w14:textId="77777777" w:rsidR="00D740A8" w:rsidRPr="00017556" w:rsidRDefault="00D740A8" w:rsidP="00D740A8">
            <w:pPr>
              <w:jc w:val="center"/>
              <w:rPr>
                <w:sz w:val="16"/>
                <w:szCs w:val="16"/>
              </w:rPr>
            </w:pPr>
          </w:p>
        </w:tc>
        <w:tc>
          <w:tcPr>
            <w:tcW w:w="499" w:type="dxa"/>
            <w:tcBorders>
              <w:top w:val="single" w:sz="4" w:space="0" w:color="auto"/>
              <w:left w:val="nil"/>
              <w:bottom w:val="single" w:sz="4" w:space="0" w:color="auto"/>
              <w:right w:val="nil"/>
            </w:tcBorders>
          </w:tcPr>
          <w:p w14:paraId="7C4A4014" w14:textId="77777777" w:rsidR="00D740A8" w:rsidRPr="00017556" w:rsidRDefault="00D740A8" w:rsidP="00D740A8">
            <w:pPr>
              <w:jc w:val="center"/>
              <w:rPr>
                <w:sz w:val="16"/>
                <w:szCs w:val="16"/>
              </w:rPr>
            </w:pPr>
          </w:p>
        </w:tc>
        <w:tc>
          <w:tcPr>
            <w:tcW w:w="724" w:type="dxa"/>
            <w:tcBorders>
              <w:top w:val="single" w:sz="4" w:space="0" w:color="auto"/>
              <w:left w:val="nil"/>
              <w:bottom w:val="single" w:sz="4" w:space="0" w:color="auto"/>
              <w:right w:val="nil"/>
            </w:tcBorders>
          </w:tcPr>
          <w:p w14:paraId="47894264" w14:textId="77777777" w:rsidR="00D740A8" w:rsidRPr="00017556" w:rsidRDefault="00D740A8" w:rsidP="00D740A8">
            <w:pPr>
              <w:jc w:val="center"/>
              <w:rPr>
                <w:sz w:val="16"/>
                <w:szCs w:val="16"/>
              </w:rPr>
            </w:pPr>
          </w:p>
        </w:tc>
        <w:tc>
          <w:tcPr>
            <w:tcW w:w="709" w:type="dxa"/>
            <w:tcBorders>
              <w:top w:val="single" w:sz="4" w:space="0" w:color="auto"/>
              <w:left w:val="nil"/>
              <w:bottom w:val="single" w:sz="4" w:space="0" w:color="auto"/>
              <w:right w:val="nil"/>
            </w:tcBorders>
          </w:tcPr>
          <w:p w14:paraId="77C4CB5E" w14:textId="77777777" w:rsidR="00D740A8" w:rsidRPr="00017556" w:rsidRDefault="00D740A8" w:rsidP="00D740A8">
            <w:pPr>
              <w:jc w:val="center"/>
              <w:rPr>
                <w:sz w:val="16"/>
                <w:szCs w:val="16"/>
              </w:rPr>
            </w:pPr>
          </w:p>
        </w:tc>
        <w:tc>
          <w:tcPr>
            <w:tcW w:w="333" w:type="dxa"/>
            <w:tcBorders>
              <w:top w:val="single" w:sz="4" w:space="0" w:color="auto"/>
              <w:left w:val="nil"/>
              <w:bottom w:val="single" w:sz="4" w:space="0" w:color="auto"/>
              <w:right w:val="nil"/>
            </w:tcBorders>
          </w:tcPr>
          <w:p w14:paraId="53BADB92" w14:textId="77777777" w:rsidR="00D740A8" w:rsidRPr="00017556" w:rsidRDefault="00D740A8" w:rsidP="00D740A8">
            <w:pPr>
              <w:jc w:val="center"/>
              <w:rPr>
                <w:sz w:val="16"/>
                <w:szCs w:val="16"/>
              </w:rPr>
            </w:pPr>
          </w:p>
        </w:tc>
        <w:tc>
          <w:tcPr>
            <w:tcW w:w="499" w:type="dxa"/>
            <w:tcBorders>
              <w:top w:val="single" w:sz="4" w:space="0" w:color="auto"/>
              <w:left w:val="nil"/>
              <w:bottom w:val="single" w:sz="4" w:space="0" w:color="auto"/>
              <w:right w:val="single" w:sz="4" w:space="0" w:color="auto"/>
            </w:tcBorders>
          </w:tcPr>
          <w:p w14:paraId="428644C8" w14:textId="77777777" w:rsidR="00D740A8" w:rsidRPr="00017556" w:rsidRDefault="00D740A8" w:rsidP="00D740A8">
            <w:pPr>
              <w:jc w:val="center"/>
              <w:rPr>
                <w:sz w:val="16"/>
                <w:szCs w:val="16"/>
              </w:rPr>
            </w:pPr>
          </w:p>
        </w:tc>
      </w:tr>
      <w:tr w:rsidR="00D740A8" w:rsidRPr="00837A90" w14:paraId="753ABDB1" w14:textId="77777777" w:rsidTr="00195209">
        <w:trPr>
          <w:trHeight w:val="500"/>
        </w:trPr>
        <w:tc>
          <w:tcPr>
            <w:tcW w:w="1624" w:type="dxa"/>
            <w:tcBorders>
              <w:top w:val="single" w:sz="4" w:space="0" w:color="auto"/>
            </w:tcBorders>
          </w:tcPr>
          <w:p w14:paraId="6EFA8AF7" w14:textId="77777777" w:rsidR="00D740A8" w:rsidRPr="00017556" w:rsidRDefault="00D740A8" w:rsidP="00D740A8">
            <w:pPr>
              <w:jc w:val="center"/>
              <w:rPr>
                <w:sz w:val="16"/>
                <w:szCs w:val="16"/>
              </w:rPr>
            </w:pPr>
          </w:p>
          <w:p w14:paraId="1CB22736" w14:textId="77777777" w:rsidR="00D740A8" w:rsidRPr="00017556" w:rsidRDefault="00D740A8" w:rsidP="00D740A8">
            <w:pPr>
              <w:jc w:val="center"/>
              <w:rPr>
                <w:sz w:val="16"/>
                <w:szCs w:val="16"/>
              </w:rPr>
            </w:pPr>
            <w:r w:rsidRPr="00017556">
              <w:rPr>
                <w:sz w:val="16"/>
                <w:szCs w:val="16"/>
              </w:rPr>
              <w:t>Adjoint technique</w:t>
            </w:r>
          </w:p>
        </w:tc>
        <w:tc>
          <w:tcPr>
            <w:tcW w:w="1000" w:type="dxa"/>
            <w:tcBorders>
              <w:top w:val="single" w:sz="4" w:space="0" w:color="auto"/>
            </w:tcBorders>
          </w:tcPr>
          <w:p w14:paraId="7996F14B" w14:textId="77777777" w:rsidR="00D740A8" w:rsidRPr="00017556" w:rsidRDefault="00D740A8" w:rsidP="00D740A8">
            <w:pPr>
              <w:jc w:val="center"/>
              <w:rPr>
                <w:sz w:val="16"/>
                <w:szCs w:val="16"/>
              </w:rPr>
            </w:pPr>
          </w:p>
        </w:tc>
        <w:tc>
          <w:tcPr>
            <w:tcW w:w="1199" w:type="dxa"/>
            <w:tcBorders>
              <w:top w:val="single" w:sz="4" w:space="0" w:color="auto"/>
            </w:tcBorders>
          </w:tcPr>
          <w:p w14:paraId="2EB3D0AB" w14:textId="77777777" w:rsidR="00D740A8" w:rsidRPr="00017556" w:rsidRDefault="00D740A8" w:rsidP="00D740A8">
            <w:pPr>
              <w:jc w:val="center"/>
              <w:rPr>
                <w:sz w:val="16"/>
                <w:szCs w:val="16"/>
              </w:rPr>
            </w:pPr>
          </w:p>
          <w:p w14:paraId="435904DD" w14:textId="77777777" w:rsidR="00D740A8" w:rsidRPr="00017556" w:rsidRDefault="00D740A8" w:rsidP="00D740A8">
            <w:pPr>
              <w:jc w:val="center"/>
              <w:rPr>
                <w:sz w:val="16"/>
                <w:szCs w:val="16"/>
              </w:rPr>
            </w:pPr>
            <w:r w:rsidRPr="00017556">
              <w:rPr>
                <w:sz w:val="16"/>
                <w:szCs w:val="16"/>
              </w:rPr>
              <w:t>C</w:t>
            </w:r>
          </w:p>
          <w:p w14:paraId="491C7CD5" w14:textId="77777777" w:rsidR="00D740A8" w:rsidRPr="00017556" w:rsidRDefault="00D740A8" w:rsidP="00D740A8">
            <w:pPr>
              <w:jc w:val="center"/>
              <w:rPr>
                <w:sz w:val="16"/>
                <w:szCs w:val="16"/>
              </w:rPr>
            </w:pPr>
          </w:p>
        </w:tc>
        <w:tc>
          <w:tcPr>
            <w:tcW w:w="1049" w:type="dxa"/>
            <w:tcBorders>
              <w:top w:val="single" w:sz="4" w:space="0" w:color="auto"/>
            </w:tcBorders>
          </w:tcPr>
          <w:p w14:paraId="64EDDC75" w14:textId="77777777" w:rsidR="00D740A8" w:rsidRPr="00017556" w:rsidRDefault="00D740A8" w:rsidP="00D740A8">
            <w:pPr>
              <w:jc w:val="center"/>
              <w:rPr>
                <w:sz w:val="14"/>
                <w:szCs w:val="14"/>
              </w:rPr>
            </w:pPr>
          </w:p>
        </w:tc>
        <w:tc>
          <w:tcPr>
            <w:tcW w:w="874" w:type="dxa"/>
            <w:tcBorders>
              <w:top w:val="single" w:sz="4" w:space="0" w:color="auto"/>
            </w:tcBorders>
          </w:tcPr>
          <w:p w14:paraId="142F4F9F" w14:textId="77777777" w:rsidR="00D740A8" w:rsidRPr="00017556" w:rsidRDefault="00D740A8" w:rsidP="00D740A8">
            <w:pPr>
              <w:jc w:val="center"/>
              <w:rPr>
                <w:sz w:val="16"/>
                <w:szCs w:val="16"/>
              </w:rPr>
            </w:pPr>
          </w:p>
          <w:p w14:paraId="760E3570" w14:textId="77777777" w:rsidR="00D740A8" w:rsidRPr="00017556" w:rsidRDefault="00D740A8" w:rsidP="00D740A8">
            <w:pPr>
              <w:jc w:val="center"/>
              <w:rPr>
                <w:sz w:val="16"/>
                <w:szCs w:val="16"/>
              </w:rPr>
            </w:pPr>
            <w:r w:rsidRPr="00017556">
              <w:rPr>
                <w:sz w:val="16"/>
                <w:szCs w:val="16"/>
              </w:rPr>
              <w:t>13</w:t>
            </w:r>
          </w:p>
        </w:tc>
        <w:tc>
          <w:tcPr>
            <w:tcW w:w="874" w:type="dxa"/>
            <w:tcBorders>
              <w:top w:val="single" w:sz="4" w:space="0" w:color="auto"/>
            </w:tcBorders>
          </w:tcPr>
          <w:p w14:paraId="1A25101D" w14:textId="77777777" w:rsidR="00D740A8" w:rsidRPr="00017556" w:rsidRDefault="00D740A8" w:rsidP="00D740A8">
            <w:pPr>
              <w:jc w:val="center"/>
              <w:rPr>
                <w:sz w:val="16"/>
                <w:szCs w:val="16"/>
              </w:rPr>
            </w:pPr>
          </w:p>
          <w:p w14:paraId="1AE7D6EB" w14:textId="77777777" w:rsidR="00D740A8" w:rsidRPr="00017556" w:rsidRDefault="00D740A8" w:rsidP="00D740A8">
            <w:pPr>
              <w:jc w:val="center"/>
              <w:rPr>
                <w:sz w:val="16"/>
                <w:szCs w:val="16"/>
              </w:rPr>
            </w:pPr>
            <w:r w:rsidRPr="00017556">
              <w:rPr>
                <w:sz w:val="16"/>
                <w:szCs w:val="16"/>
              </w:rPr>
              <w:t>8</w:t>
            </w:r>
          </w:p>
        </w:tc>
        <w:tc>
          <w:tcPr>
            <w:tcW w:w="374" w:type="dxa"/>
            <w:tcBorders>
              <w:top w:val="single" w:sz="4" w:space="0" w:color="auto"/>
            </w:tcBorders>
          </w:tcPr>
          <w:p w14:paraId="4B2CB98E" w14:textId="77777777" w:rsidR="00D740A8" w:rsidRPr="00017556" w:rsidRDefault="00D740A8" w:rsidP="00D740A8">
            <w:pPr>
              <w:jc w:val="center"/>
              <w:rPr>
                <w:sz w:val="16"/>
                <w:szCs w:val="16"/>
              </w:rPr>
            </w:pPr>
          </w:p>
          <w:p w14:paraId="0DD761AB" w14:textId="77777777" w:rsidR="00D740A8" w:rsidRPr="00017556" w:rsidRDefault="00D740A8" w:rsidP="00D740A8">
            <w:pPr>
              <w:jc w:val="center"/>
              <w:rPr>
                <w:sz w:val="16"/>
                <w:szCs w:val="16"/>
              </w:rPr>
            </w:pPr>
          </w:p>
        </w:tc>
        <w:tc>
          <w:tcPr>
            <w:tcW w:w="499" w:type="dxa"/>
            <w:tcBorders>
              <w:top w:val="single" w:sz="4" w:space="0" w:color="auto"/>
            </w:tcBorders>
          </w:tcPr>
          <w:p w14:paraId="1ACA91E0" w14:textId="77777777" w:rsidR="00D740A8" w:rsidRPr="00017556" w:rsidRDefault="00D740A8" w:rsidP="00D740A8">
            <w:pPr>
              <w:jc w:val="center"/>
              <w:rPr>
                <w:sz w:val="16"/>
                <w:szCs w:val="16"/>
              </w:rPr>
            </w:pPr>
          </w:p>
          <w:p w14:paraId="684AED0E" w14:textId="77777777" w:rsidR="00D740A8" w:rsidRPr="00017556" w:rsidRDefault="00D740A8" w:rsidP="00D740A8">
            <w:pPr>
              <w:jc w:val="center"/>
              <w:rPr>
                <w:sz w:val="16"/>
                <w:szCs w:val="16"/>
              </w:rPr>
            </w:pPr>
            <w:r w:rsidRPr="00017556">
              <w:rPr>
                <w:sz w:val="16"/>
                <w:szCs w:val="16"/>
              </w:rPr>
              <w:t>8</w:t>
            </w:r>
          </w:p>
        </w:tc>
        <w:tc>
          <w:tcPr>
            <w:tcW w:w="724" w:type="dxa"/>
            <w:tcBorders>
              <w:top w:val="single" w:sz="4" w:space="0" w:color="auto"/>
            </w:tcBorders>
          </w:tcPr>
          <w:p w14:paraId="1D751225" w14:textId="77777777" w:rsidR="00D740A8" w:rsidRPr="00017556" w:rsidRDefault="00D740A8" w:rsidP="00D740A8">
            <w:pPr>
              <w:jc w:val="center"/>
              <w:rPr>
                <w:sz w:val="16"/>
                <w:szCs w:val="16"/>
              </w:rPr>
            </w:pPr>
          </w:p>
          <w:p w14:paraId="2F45EA09" w14:textId="77777777" w:rsidR="00D740A8" w:rsidRPr="00017556" w:rsidRDefault="00D740A8" w:rsidP="00D740A8">
            <w:pPr>
              <w:jc w:val="center"/>
              <w:rPr>
                <w:sz w:val="16"/>
                <w:szCs w:val="16"/>
              </w:rPr>
            </w:pPr>
            <w:r w:rsidRPr="00017556">
              <w:rPr>
                <w:sz w:val="16"/>
                <w:szCs w:val="16"/>
              </w:rPr>
              <w:t>0</w:t>
            </w:r>
          </w:p>
        </w:tc>
        <w:tc>
          <w:tcPr>
            <w:tcW w:w="709" w:type="dxa"/>
            <w:tcBorders>
              <w:top w:val="single" w:sz="4" w:space="0" w:color="auto"/>
            </w:tcBorders>
          </w:tcPr>
          <w:p w14:paraId="283037E2" w14:textId="77777777" w:rsidR="00D740A8" w:rsidRPr="00017556" w:rsidRDefault="00D740A8" w:rsidP="00D740A8">
            <w:pPr>
              <w:jc w:val="center"/>
              <w:rPr>
                <w:sz w:val="16"/>
                <w:szCs w:val="16"/>
              </w:rPr>
            </w:pPr>
          </w:p>
          <w:p w14:paraId="5CDCA00F" w14:textId="77777777" w:rsidR="00D740A8" w:rsidRPr="00017556" w:rsidRDefault="00D740A8" w:rsidP="00D740A8">
            <w:pPr>
              <w:jc w:val="center"/>
              <w:rPr>
                <w:sz w:val="16"/>
                <w:szCs w:val="16"/>
              </w:rPr>
            </w:pPr>
            <w:r w:rsidRPr="00017556">
              <w:rPr>
                <w:sz w:val="16"/>
                <w:szCs w:val="16"/>
              </w:rPr>
              <w:t>8</w:t>
            </w:r>
          </w:p>
        </w:tc>
        <w:tc>
          <w:tcPr>
            <w:tcW w:w="333" w:type="dxa"/>
            <w:tcBorders>
              <w:top w:val="single" w:sz="4" w:space="0" w:color="auto"/>
            </w:tcBorders>
          </w:tcPr>
          <w:p w14:paraId="16F539D1" w14:textId="77777777" w:rsidR="00D740A8" w:rsidRPr="00017556" w:rsidRDefault="00D740A8" w:rsidP="00D740A8">
            <w:pPr>
              <w:jc w:val="center"/>
              <w:rPr>
                <w:sz w:val="16"/>
                <w:szCs w:val="16"/>
              </w:rPr>
            </w:pPr>
          </w:p>
          <w:p w14:paraId="58B7BCA6" w14:textId="77777777" w:rsidR="00D740A8" w:rsidRPr="00017556" w:rsidRDefault="00D740A8" w:rsidP="00D740A8">
            <w:pPr>
              <w:jc w:val="center"/>
              <w:rPr>
                <w:sz w:val="16"/>
                <w:szCs w:val="16"/>
              </w:rPr>
            </w:pPr>
            <w:r w:rsidRPr="00017556">
              <w:rPr>
                <w:sz w:val="16"/>
                <w:szCs w:val="16"/>
              </w:rPr>
              <w:t>1</w:t>
            </w:r>
          </w:p>
        </w:tc>
        <w:tc>
          <w:tcPr>
            <w:tcW w:w="499" w:type="dxa"/>
            <w:tcBorders>
              <w:top w:val="single" w:sz="4" w:space="0" w:color="auto"/>
            </w:tcBorders>
          </w:tcPr>
          <w:p w14:paraId="1BCD0F36" w14:textId="77777777" w:rsidR="00D740A8" w:rsidRPr="00017556" w:rsidRDefault="00D740A8" w:rsidP="00D740A8">
            <w:pPr>
              <w:jc w:val="center"/>
              <w:rPr>
                <w:sz w:val="16"/>
                <w:szCs w:val="16"/>
              </w:rPr>
            </w:pPr>
          </w:p>
          <w:p w14:paraId="24CD5B78" w14:textId="77777777" w:rsidR="00D740A8" w:rsidRPr="00017556" w:rsidRDefault="00D740A8" w:rsidP="00D740A8">
            <w:pPr>
              <w:jc w:val="center"/>
              <w:rPr>
                <w:sz w:val="16"/>
                <w:szCs w:val="16"/>
              </w:rPr>
            </w:pPr>
            <w:r w:rsidRPr="00017556">
              <w:rPr>
                <w:sz w:val="16"/>
                <w:szCs w:val="16"/>
              </w:rPr>
              <w:t>7</w:t>
            </w:r>
          </w:p>
        </w:tc>
      </w:tr>
      <w:tr w:rsidR="00D740A8" w:rsidRPr="00837A90" w14:paraId="2CB85476" w14:textId="77777777" w:rsidTr="00195209">
        <w:trPr>
          <w:trHeight w:val="500"/>
        </w:trPr>
        <w:tc>
          <w:tcPr>
            <w:tcW w:w="1624" w:type="dxa"/>
          </w:tcPr>
          <w:p w14:paraId="698C2ADB" w14:textId="77777777" w:rsidR="00D740A8" w:rsidRPr="00017556" w:rsidRDefault="00D740A8" w:rsidP="00D740A8">
            <w:pPr>
              <w:jc w:val="center"/>
              <w:rPr>
                <w:sz w:val="16"/>
                <w:szCs w:val="16"/>
              </w:rPr>
            </w:pPr>
          </w:p>
          <w:p w14:paraId="415501A1" w14:textId="77777777" w:rsidR="00D740A8" w:rsidRPr="00017556" w:rsidRDefault="00D740A8" w:rsidP="00D740A8">
            <w:pPr>
              <w:jc w:val="center"/>
              <w:rPr>
                <w:sz w:val="16"/>
                <w:szCs w:val="16"/>
              </w:rPr>
            </w:pPr>
            <w:r w:rsidRPr="00017556">
              <w:rPr>
                <w:sz w:val="16"/>
                <w:szCs w:val="16"/>
              </w:rPr>
              <w:t>Adjoint technique</w:t>
            </w:r>
          </w:p>
          <w:p w14:paraId="752C50CE" w14:textId="77777777" w:rsidR="00D740A8" w:rsidRPr="00017556" w:rsidRDefault="00D740A8" w:rsidP="00D740A8">
            <w:pPr>
              <w:jc w:val="center"/>
              <w:rPr>
                <w:sz w:val="16"/>
                <w:szCs w:val="16"/>
              </w:rPr>
            </w:pPr>
            <w:r w:rsidRPr="00017556">
              <w:rPr>
                <w:sz w:val="16"/>
                <w:szCs w:val="16"/>
              </w:rPr>
              <w:t>Principal 2</w:t>
            </w:r>
            <w:r w:rsidRPr="00017556">
              <w:rPr>
                <w:sz w:val="16"/>
                <w:szCs w:val="16"/>
                <w:vertAlign w:val="superscript"/>
              </w:rPr>
              <w:t>ème</w:t>
            </w:r>
            <w:r w:rsidRPr="00017556">
              <w:rPr>
                <w:sz w:val="16"/>
                <w:szCs w:val="16"/>
              </w:rPr>
              <w:t xml:space="preserve"> classe</w:t>
            </w:r>
          </w:p>
        </w:tc>
        <w:tc>
          <w:tcPr>
            <w:tcW w:w="1000" w:type="dxa"/>
          </w:tcPr>
          <w:p w14:paraId="4024EE70" w14:textId="77777777" w:rsidR="00D740A8" w:rsidRPr="00017556" w:rsidRDefault="00D740A8" w:rsidP="00D740A8">
            <w:pPr>
              <w:jc w:val="center"/>
              <w:rPr>
                <w:sz w:val="16"/>
                <w:szCs w:val="16"/>
              </w:rPr>
            </w:pPr>
          </w:p>
        </w:tc>
        <w:tc>
          <w:tcPr>
            <w:tcW w:w="1199" w:type="dxa"/>
          </w:tcPr>
          <w:p w14:paraId="63DC256A" w14:textId="77777777" w:rsidR="00D740A8" w:rsidRPr="00017556" w:rsidRDefault="00D740A8" w:rsidP="00D740A8">
            <w:pPr>
              <w:jc w:val="center"/>
              <w:rPr>
                <w:sz w:val="16"/>
                <w:szCs w:val="16"/>
              </w:rPr>
            </w:pPr>
          </w:p>
          <w:p w14:paraId="0F942E79" w14:textId="77777777" w:rsidR="00D740A8" w:rsidRPr="00017556" w:rsidRDefault="00D740A8" w:rsidP="00D740A8">
            <w:pPr>
              <w:jc w:val="center"/>
              <w:rPr>
                <w:sz w:val="16"/>
                <w:szCs w:val="16"/>
              </w:rPr>
            </w:pPr>
            <w:r w:rsidRPr="00017556">
              <w:rPr>
                <w:sz w:val="16"/>
                <w:szCs w:val="16"/>
              </w:rPr>
              <w:t>C</w:t>
            </w:r>
          </w:p>
        </w:tc>
        <w:tc>
          <w:tcPr>
            <w:tcW w:w="1049" w:type="dxa"/>
          </w:tcPr>
          <w:p w14:paraId="42C79F10" w14:textId="77777777" w:rsidR="00D740A8" w:rsidRPr="00017556" w:rsidRDefault="00D740A8" w:rsidP="00D740A8">
            <w:pPr>
              <w:jc w:val="center"/>
              <w:rPr>
                <w:sz w:val="14"/>
                <w:szCs w:val="14"/>
              </w:rPr>
            </w:pPr>
          </w:p>
          <w:p w14:paraId="7F2E111C" w14:textId="77777777" w:rsidR="00D740A8" w:rsidRPr="00017556" w:rsidRDefault="00D740A8" w:rsidP="00D740A8">
            <w:pPr>
              <w:jc w:val="center"/>
              <w:rPr>
                <w:sz w:val="14"/>
                <w:szCs w:val="14"/>
              </w:rPr>
            </w:pPr>
            <w:r w:rsidRPr="00017556">
              <w:rPr>
                <w:sz w:val="14"/>
                <w:szCs w:val="14"/>
              </w:rPr>
              <w:t>2017/15 DU 11/05/2017</w:t>
            </w:r>
          </w:p>
        </w:tc>
        <w:tc>
          <w:tcPr>
            <w:tcW w:w="874" w:type="dxa"/>
          </w:tcPr>
          <w:p w14:paraId="25535962" w14:textId="77777777" w:rsidR="00D740A8" w:rsidRPr="00017556" w:rsidRDefault="00D740A8" w:rsidP="00D740A8">
            <w:pPr>
              <w:jc w:val="center"/>
              <w:rPr>
                <w:sz w:val="16"/>
                <w:szCs w:val="16"/>
              </w:rPr>
            </w:pPr>
          </w:p>
          <w:p w14:paraId="0998C1F9" w14:textId="77777777" w:rsidR="00D740A8" w:rsidRPr="00017556" w:rsidRDefault="00D740A8" w:rsidP="00D740A8">
            <w:pPr>
              <w:jc w:val="center"/>
              <w:rPr>
                <w:sz w:val="16"/>
                <w:szCs w:val="16"/>
              </w:rPr>
            </w:pPr>
            <w:r w:rsidRPr="00017556">
              <w:rPr>
                <w:sz w:val="16"/>
                <w:szCs w:val="16"/>
              </w:rPr>
              <w:t>2</w:t>
            </w:r>
          </w:p>
        </w:tc>
        <w:tc>
          <w:tcPr>
            <w:tcW w:w="874" w:type="dxa"/>
          </w:tcPr>
          <w:p w14:paraId="445617DE" w14:textId="77777777" w:rsidR="00D740A8" w:rsidRPr="00017556" w:rsidRDefault="00D740A8" w:rsidP="00D740A8">
            <w:pPr>
              <w:jc w:val="center"/>
              <w:rPr>
                <w:sz w:val="16"/>
                <w:szCs w:val="16"/>
              </w:rPr>
            </w:pPr>
          </w:p>
          <w:p w14:paraId="35DE7225" w14:textId="77777777" w:rsidR="00D740A8" w:rsidRPr="00017556" w:rsidRDefault="00D740A8" w:rsidP="00D740A8">
            <w:pPr>
              <w:jc w:val="center"/>
              <w:rPr>
                <w:sz w:val="16"/>
                <w:szCs w:val="16"/>
              </w:rPr>
            </w:pPr>
            <w:r w:rsidRPr="00017556">
              <w:rPr>
                <w:sz w:val="16"/>
                <w:szCs w:val="16"/>
              </w:rPr>
              <w:t>4</w:t>
            </w:r>
          </w:p>
        </w:tc>
        <w:tc>
          <w:tcPr>
            <w:tcW w:w="374" w:type="dxa"/>
          </w:tcPr>
          <w:p w14:paraId="31CDCEC2" w14:textId="77777777" w:rsidR="00D740A8" w:rsidRPr="00017556" w:rsidRDefault="00D740A8" w:rsidP="00D740A8">
            <w:pPr>
              <w:jc w:val="center"/>
              <w:rPr>
                <w:sz w:val="16"/>
                <w:szCs w:val="16"/>
              </w:rPr>
            </w:pPr>
          </w:p>
        </w:tc>
        <w:tc>
          <w:tcPr>
            <w:tcW w:w="499" w:type="dxa"/>
          </w:tcPr>
          <w:p w14:paraId="3F81AFBC" w14:textId="77777777" w:rsidR="00D740A8" w:rsidRPr="00017556" w:rsidRDefault="00D740A8" w:rsidP="00D740A8">
            <w:pPr>
              <w:jc w:val="center"/>
              <w:rPr>
                <w:sz w:val="16"/>
                <w:szCs w:val="16"/>
              </w:rPr>
            </w:pPr>
          </w:p>
          <w:p w14:paraId="6D3F8F2B" w14:textId="77777777" w:rsidR="00D740A8" w:rsidRPr="00017556" w:rsidRDefault="00D740A8" w:rsidP="00D740A8">
            <w:pPr>
              <w:jc w:val="center"/>
              <w:rPr>
                <w:sz w:val="16"/>
                <w:szCs w:val="16"/>
              </w:rPr>
            </w:pPr>
            <w:r w:rsidRPr="00017556">
              <w:rPr>
                <w:sz w:val="16"/>
                <w:szCs w:val="16"/>
              </w:rPr>
              <w:t>4</w:t>
            </w:r>
          </w:p>
        </w:tc>
        <w:tc>
          <w:tcPr>
            <w:tcW w:w="724" w:type="dxa"/>
          </w:tcPr>
          <w:p w14:paraId="3A645696" w14:textId="77777777" w:rsidR="00D740A8" w:rsidRPr="00017556" w:rsidRDefault="00D740A8" w:rsidP="00D740A8">
            <w:pPr>
              <w:jc w:val="center"/>
              <w:rPr>
                <w:sz w:val="16"/>
                <w:szCs w:val="16"/>
              </w:rPr>
            </w:pPr>
          </w:p>
          <w:p w14:paraId="365A9CF9" w14:textId="77777777" w:rsidR="00D740A8" w:rsidRPr="00017556" w:rsidRDefault="00D740A8" w:rsidP="00D740A8">
            <w:pPr>
              <w:jc w:val="center"/>
              <w:rPr>
                <w:sz w:val="16"/>
                <w:szCs w:val="16"/>
              </w:rPr>
            </w:pPr>
            <w:r w:rsidRPr="00017556">
              <w:rPr>
                <w:sz w:val="16"/>
                <w:szCs w:val="16"/>
              </w:rPr>
              <w:t>1</w:t>
            </w:r>
          </w:p>
        </w:tc>
        <w:tc>
          <w:tcPr>
            <w:tcW w:w="709" w:type="dxa"/>
          </w:tcPr>
          <w:p w14:paraId="4D44C630" w14:textId="77777777" w:rsidR="00D740A8" w:rsidRPr="00017556" w:rsidRDefault="00D740A8" w:rsidP="00D740A8">
            <w:pPr>
              <w:jc w:val="center"/>
              <w:rPr>
                <w:sz w:val="16"/>
                <w:szCs w:val="16"/>
              </w:rPr>
            </w:pPr>
          </w:p>
          <w:p w14:paraId="6273EF16" w14:textId="77777777" w:rsidR="00D740A8" w:rsidRPr="00017556" w:rsidRDefault="00D740A8" w:rsidP="00D740A8">
            <w:pPr>
              <w:jc w:val="center"/>
              <w:rPr>
                <w:sz w:val="16"/>
                <w:szCs w:val="16"/>
              </w:rPr>
            </w:pPr>
            <w:r w:rsidRPr="00017556">
              <w:rPr>
                <w:sz w:val="16"/>
                <w:szCs w:val="16"/>
              </w:rPr>
              <w:t>3</w:t>
            </w:r>
          </w:p>
        </w:tc>
        <w:tc>
          <w:tcPr>
            <w:tcW w:w="333" w:type="dxa"/>
          </w:tcPr>
          <w:p w14:paraId="14A7FC0E" w14:textId="77777777" w:rsidR="00D740A8" w:rsidRPr="00017556" w:rsidRDefault="00D740A8" w:rsidP="00D740A8">
            <w:pPr>
              <w:jc w:val="center"/>
              <w:rPr>
                <w:sz w:val="16"/>
                <w:szCs w:val="16"/>
              </w:rPr>
            </w:pPr>
          </w:p>
          <w:p w14:paraId="0B7D6F7E" w14:textId="77777777" w:rsidR="00D740A8" w:rsidRPr="00017556" w:rsidRDefault="00D740A8" w:rsidP="00D740A8">
            <w:pPr>
              <w:jc w:val="center"/>
              <w:rPr>
                <w:sz w:val="16"/>
                <w:szCs w:val="16"/>
              </w:rPr>
            </w:pPr>
            <w:r w:rsidRPr="00017556">
              <w:rPr>
                <w:sz w:val="16"/>
                <w:szCs w:val="16"/>
              </w:rPr>
              <w:t>3</w:t>
            </w:r>
          </w:p>
        </w:tc>
        <w:tc>
          <w:tcPr>
            <w:tcW w:w="499" w:type="dxa"/>
          </w:tcPr>
          <w:p w14:paraId="662AF669" w14:textId="77777777" w:rsidR="00D740A8" w:rsidRPr="00017556" w:rsidRDefault="00D740A8" w:rsidP="00D740A8">
            <w:pPr>
              <w:jc w:val="center"/>
              <w:rPr>
                <w:sz w:val="16"/>
                <w:szCs w:val="16"/>
              </w:rPr>
            </w:pPr>
          </w:p>
          <w:p w14:paraId="193BF87B" w14:textId="77777777" w:rsidR="00D740A8" w:rsidRPr="00017556" w:rsidRDefault="00D740A8" w:rsidP="00D740A8">
            <w:pPr>
              <w:jc w:val="center"/>
              <w:rPr>
                <w:sz w:val="16"/>
                <w:szCs w:val="16"/>
              </w:rPr>
            </w:pPr>
            <w:r w:rsidRPr="00017556">
              <w:rPr>
                <w:sz w:val="16"/>
                <w:szCs w:val="16"/>
              </w:rPr>
              <w:t>1</w:t>
            </w:r>
          </w:p>
        </w:tc>
      </w:tr>
      <w:tr w:rsidR="00D740A8" w:rsidRPr="00837A90" w14:paraId="38E6D389" w14:textId="77777777" w:rsidTr="00195209">
        <w:trPr>
          <w:trHeight w:val="673"/>
        </w:trPr>
        <w:tc>
          <w:tcPr>
            <w:tcW w:w="1624" w:type="dxa"/>
          </w:tcPr>
          <w:p w14:paraId="368CFB2D" w14:textId="77777777" w:rsidR="00D740A8" w:rsidRPr="00017556" w:rsidRDefault="00D740A8" w:rsidP="00D740A8">
            <w:pPr>
              <w:jc w:val="center"/>
              <w:rPr>
                <w:sz w:val="16"/>
                <w:szCs w:val="16"/>
              </w:rPr>
            </w:pPr>
          </w:p>
          <w:p w14:paraId="598CABB0" w14:textId="77777777" w:rsidR="00D740A8" w:rsidRPr="00017556" w:rsidRDefault="00D740A8" w:rsidP="00D740A8">
            <w:pPr>
              <w:jc w:val="center"/>
              <w:rPr>
                <w:sz w:val="16"/>
                <w:szCs w:val="16"/>
              </w:rPr>
            </w:pPr>
            <w:r w:rsidRPr="00017556">
              <w:rPr>
                <w:sz w:val="16"/>
                <w:szCs w:val="16"/>
              </w:rPr>
              <w:t>Adjoint technique principal 1</w:t>
            </w:r>
            <w:r w:rsidRPr="00017556">
              <w:rPr>
                <w:sz w:val="16"/>
                <w:szCs w:val="16"/>
                <w:vertAlign w:val="superscript"/>
              </w:rPr>
              <w:t>ère</w:t>
            </w:r>
            <w:r w:rsidRPr="00017556">
              <w:rPr>
                <w:sz w:val="16"/>
                <w:szCs w:val="16"/>
              </w:rPr>
              <w:t xml:space="preserve"> classe</w:t>
            </w:r>
          </w:p>
          <w:p w14:paraId="04A35D93" w14:textId="77777777" w:rsidR="00D740A8" w:rsidRPr="00017556" w:rsidRDefault="00D740A8" w:rsidP="00D740A8">
            <w:pPr>
              <w:jc w:val="center"/>
              <w:rPr>
                <w:sz w:val="16"/>
                <w:szCs w:val="16"/>
              </w:rPr>
            </w:pPr>
          </w:p>
        </w:tc>
        <w:tc>
          <w:tcPr>
            <w:tcW w:w="1000" w:type="dxa"/>
          </w:tcPr>
          <w:p w14:paraId="0A4993B1" w14:textId="77777777" w:rsidR="00D740A8" w:rsidRPr="00017556" w:rsidRDefault="00D740A8" w:rsidP="00D740A8">
            <w:pPr>
              <w:jc w:val="center"/>
              <w:rPr>
                <w:sz w:val="16"/>
                <w:szCs w:val="16"/>
              </w:rPr>
            </w:pPr>
          </w:p>
        </w:tc>
        <w:tc>
          <w:tcPr>
            <w:tcW w:w="1199" w:type="dxa"/>
          </w:tcPr>
          <w:p w14:paraId="43B3A51F" w14:textId="77777777" w:rsidR="00D740A8" w:rsidRPr="00017556" w:rsidRDefault="00D740A8" w:rsidP="00D740A8">
            <w:pPr>
              <w:jc w:val="center"/>
              <w:rPr>
                <w:sz w:val="16"/>
                <w:szCs w:val="16"/>
              </w:rPr>
            </w:pPr>
          </w:p>
          <w:p w14:paraId="5DD27C76" w14:textId="77777777" w:rsidR="00D740A8" w:rsidRPr="00017556" w:rsidRDefault="00D740A8" w:rsidP="00D740A8">
            <w:pPr>
              <w:jc w:val="center"/>
              <w:rPr>
                <w:sz w:val="16"/>
                <w:szCs w:val="16"/>
              </w:rPr>
            </w:pPr>
            <w:r w:rsidRPr="00017556">
              <w:rPr>
                <w:sz w:val="16"/>
                <w:szCs w:val="16"/>
              </w:rPr>
              <w:t>C</w:t>
            </w:r>
          </w:p>
        </w:tc>
        <w:tc>
          <w:tcPr>
            <w:tcW w:w="1049" w:type="dxa"/>
          </w:tcPr>
          <w:p w14:paraId="6EFDB1C7" w14:textId="77777777" w:rsidR="00D740A8" w:rsidRPr="00017556" w:rsidRDefault="00D740A8" w:rsidP="00D740A8">
            <w:pPr>
              <w:jc w:val="center"/>
              <w:rPr>
                <w:sz w:val="14"/>
                <w:szCs w:val="14"/>
              </w:rPr>
            </w:pPr>
          </w:p>
          <w:p w14:paraId="159A0340" w14:textId="77777777" w:rsidR="00D740A8" w:rsidRPr="00017556" w:rsidRDefault="00D740A8" w:rsidP="00D740A8">
            <w:pPr>
              <w:jc w:val="center"/>
              <w:rPr>
                <w:sz w:val="14"/>
                <w:szCs w:val="14"/>
              </w:rPr>
            </w:pPr>
            <w:r w:rsidRPr="00017556">
              <w:rPr>
                <w:sz w:val="14"/>
                <w:szCs w:val="14"/>
              </w:rPr>
              <w:t>2017/15 DU 11/05/2017</w:t>
            </w:r>
          </w:p>
          <w:p w14:paraId="507B6DB7" w14:textId="77777777" w:rsidR="00D740A8" w:rsidRPr="00017556" w:rsidRDefault="00D740A8" w:rsidP="00D740A8">
            <w:pPr>
              <w:jc w:val="center"/>
              <w:rPr>
                <w:sz w:val="14"/>
                <w:szCs w:val="14"/>
              </w:rPr>
            </w:pPr>
            <w:r w:rsidRPr="00017556">
              <w:rPr>
                <w:sz w:val="14"/>
                <w:szCs w:val="14"/>
              </w:rPr>
              <w:t>2025/</w:t>
            </w:r>
          </w:p>
        </w:tc>
        <w:tc>
          <w:tcPr>
            <w:tcW w:w="874" w:type="dxa"/>
          </w:tcPr>
          <w:p w14:paraId="2A2CD98D" w14:textId="77777777" w:rsidR="00D740A8" w:rsidRPr="00017556" w:rsidRDefault="00D740A8" w:rsidP="00D740A8">
            <w:pPr>
              <w:jc w:val="center"/>
              <w:rPr>
                <w:sz w:val="16"/>
                <w:szCs w:val="16"/>
              </w:rPr>
            </w:pPr>
          </w:p>
          <w:p w14:paraId="15A2C86C" w14:textId="77777777" w:rsidR="00D740A8" w:rsidRPr="00017556" w:rsidRDefault="00D740A8" w:rsidP="00D740A8">
            <w:pPr>
              <w:jc w:val="center"/>
              <w:rPr>
                <w:sz w:val="16"/>
                <w:szCs w:val="16"/>
              </w:rPr>
            </w:pPr>
            <w:r w:rsidRPr="00017556">
              <w:rPr>
                <w:sz w:val="16"/>
                <w:szCs w:val="16"/>
              </w:rPr>
              <w:t>1</w:t>
            </w:r>
          </w:p>
        </w:tc>
        <w:tc>
          <w:tcPr>
            <w:tcW w:w="874" w:type="dxa"/>
          </w:tcPr>
          <w:p w14:paraId="20EF94AE" w14:textId="77777777" w:rsidR="00D740A8" w:rsidRPr="00017556" w:rsidRDefault="00D740A8" w:rsidP="00D740A8">
            <w:pPr>
              <w:jc w:val="center"/>
              <w:rPr>
                <w:sz w:val="16"/>
                <w:szCs w:val="16"/>
              </w:rPr>
            </w:pPr>
          </w:p>
          <w:p w14:paraId="22278897" w14:textId="77777777" w:rsidR="00D740A8" w:rsidRPr="00017556" w:rsidRDefault="00D740A8" w:rsidP="00D740A8">
            <w:pPr>
              <w:jc w:val="center"/>
              <w:rPr>
                <w:sz w:val="16"/>
                <w:szCs w:val="16"/>
              </w:rPr>
            </w:pPr>
            <w:r w:rsidRPr="00017556">
              <w:rPr>
                <w:sz w:val="16"/>
                <w:szCs w:val="16"/>
              </w:rPr>
              <w:t>2</w:t>
            </w:r>
          </w:p>
        </w:tc>
        <w:tc>
          <w:tcPr>
            <w:tcW w:w="374" w:type="dxa"/>
          </w:tcPr>
          <w:p w14:paraId="61AFD73B" w14:textId="77777777" w:rsidR="00D740A8" w:rsidRPr="00017556" w:rsidRDefault="00D740A8" w:rsidP="00D740A8">
            <w:pPr>
              <w:jc w:val="center"/>
              <w:rPr>
                <w:sz w:val="16"/>
                <w:szCs w:val="16"/>
              </w:rPr>
            </w:pPr>
          </w:p>
        </w:tc>
        <w:tc>
          <w:tcPr>
            <w:tcW w:w="499" w:type="dxa"/>
          </w:tcPr>
          <w:p w14:paraId="31E0CC20" w14:textId="77777777" w:rsidR="00D740A8" w:rsidRPr="00017556" w:rsidRDefault="00D740A8" w:rsidP="00D740A8">
            <w:pPr>
              <w:jc w:val="center"/>
              <w:rPr>
                <w:sz w:val="16"/>
                <w:szCs w:val="16"/>
              </w:rPr>
            </w:pPr>
          </w:p>
          <w:p w14:paraId="1803AB5D" w14:textId="77777777" w:rsidR="00D740A8" w:rsidRPr="00017556" w:rsidRDefault="00D740A8" w:rsidP="00D740A8">
            <w:pPr>
              <w:jc w:val="center"/>
              <w:rPr>
                <w:sz w:val="16"/>
                <w:szCs w:val="16"/>
              </w:rPr>
            </w:pPr>
            <w:r w:rsidRPr="00017556">
              <w:rPr>
                <w:sz w:val="16"/>
                <w:szCs w:val="16"/>
              </w:rPr>
              <w:t>2</w:t>
            </w:r>
          </w:p>
        </w:tc>
        <w:tc>
          <w:tcPr>
            <w:tcW w:w="724" w:type="dxa"/>
          </w:tcPr>
          <w:p w14:paraId="5FD1CA0D" w14:textId="77777777" w:rsidR="00D740A8" w:rsidRPr="00017556" w:rsidRDefault="00D740A8" w:rsidP="00D740A8">
            <w:pPr>
              <w:jc w:val="center"/>
              <w:rPr>
                <w:sz w:val="16"/>
                <w:szCs w:val="16"/>
              </w:rPr>
            </w:pPr>
          </w:p>
          <w:p w14:paraId="0E414891" w14:textId="77777777" w:rsidR="00D740A8" w:rsidRPr="00017556" w:rsidRDefault="00D740A8" w:rsidP="00D740A8">
            <w:pPr>
              <w:jc w:val="center"/>
              <w:rPr>
                <w:sz w:val="16"/>
                <w:szCs w:val="16"/>
              </w:rPr>
            </w:pPr>
            <w:r w:rsidRPr="00017556">
              <w:rPr>
                <w:sz w:val="16"/>
                <w:szCs w:val="16"/>
              </w:rPr>
              <w:t>0</w:t>
            </w:r>
          </w:p>
        </w:tc>
        <w:tc>
          <w:tcPr>
            <w:tcW w:w="709" w:type="dxa"/>
          </w:tcPr>
          <w:p w14:paraId="79898F1B" w14:textId="77777777" w:rsidR="00D740A8" w:rsidRPr="00017556" w:rsidRDefault="00D740A8" w:rsidP="00D740A8">
            <w:pPr>
              <w:rPr>
                <w:sz w:val="16"/>
                <w:szCs w:val="16"/>
              </w:rPr>
            </w:pPr>
          </w:p>
          <w:p w14:paraId="2D43F3FF" w14:textId="77777777" w:rsidR="00D740A8" w:rsidRPr="00017556" w:rsidRDefault="00D740A8" w:rsidP="00D740A8">
            <w:pPr>
              <w:jc w:val="center"/>
              <w:rPr>
                <w:sz w:val="16"/>
                <w:szCs w:val="16"/>
              </w:rPr>
            </w:pPr>
            <w:r w:rsidRPr="00017556">
              <w:rPr>
                <w:sz w:val="16"/>
                <w:szCs w:val="16"/>
              </w:rPr>
              <w:t>2</w:t>
            </w:r>
          </w:p>
        </w:tc>
        <w:tc>
          <w:tcPr>
            <w:tcW w:w="333" w:type="dxa"/>
          </w:tcPr>
          <w:p w14:paraId="22F45AC6" w14:textId="77777777" w:rsidR="00D740A8" w:rsidRPr="00017556" w:rsidRDefault="00D740A8" w:rsidP="00D740A8">
            <w:pPr>
              <w:jc w:val="center"/>
              <w:rPr>
                <w:sz w:val="16"/>
                <w:szCs w:val="16"/>
              </w:rPr>
            </w:pPr>
          </w:p>
          <w:p w14:paraId="134B2F4E" w14:textId="77777777" w:rsidR="00D740A8" w:rsidRPr="00017556" w:rsidRDefault="00D740A8" w:rsidP="00D740A8">
            <w:pPr>
              <w:jc w:val="center"/>
              <w:rPr>
                <w:sz w:val="16"/>
                <w:szCs w:val="16"/>
              </w:rPr>
            </w:pPr>
            <w:r w:rsidRPr="00017556">
              <w:rPr>
                <w:sz w:val="16"/>
                <w:szCs w:val="16"/>
              </w:rPr>
              <w:t>2</w:t>
            </w:r>
          </w:p>
        </w:tc>
        <w:tc>
          <w:tcPr>
            <w:tcW w:w="499" w:type="dxa"/>
          </w:tcPr>
          <w:p w14:paraId="466280DA" w14:textId="77777777" w:rsidR="00D740A8" w:rsidRPr="00017556" w:rsidRDefault="00D740A8" w:rsidP="00D740A8">
            <w:pPr>
              <w:jc w:val="center"/>
              <w:rPr>
                <w:sz w:val="16"/>
                <w:szCs w:val="16"/>
              </w:rPr>
            </w:pPr>
          </w:p>
          <w:p w14:paraId="4BF609E7" w14:textId="77777777" w:rsidR="00D740A8" w:rsidRPr="00017556" w:rsidRDefault="00D740A8" w:rsidP="00D740A8">
            <w:pPr>
              <w:jc w:val="center"/>
              <w:rPr>
                <w:sz w:val="16"/>
                <w:szCs w:val="16"/>
              </w:rPr>
            </w:pPr>
            <w:r w:rsidRPr="00017556">
              <w:rPr>
                <w:sz w:val="16"/>
                <w:szCs w:val="16"/>
              </w:rPr>
              <w:t>0</w:t>
            </w:r>
          </w:p>
        </w:tc>
      </w:tr>
      <w:tr w:rsidR="00D740A8" w:rsidRPr="00837A90" w14:paraId="75140298" w14:textId="77777777" w:rsidTr="00195209">
        <w:trPr>
          <w:trHeight w:val="500"/>
        </w:trPr>
        <w:tc>
          <w:tcPr>
            <w:tcW w:w="1624" w:type="dxa"/>
          </w:tcPr>
          <w:p w14:paraId="0A4E08D6" w14:textId="77777777" w:rsidR="00D740A8" w:rsidRPr="00017556" w:rsidRDefault="00D740A8" w:rsidP="00D740A8">
            <w:pPr>
              <w:jc w:val="center"/>
              <w:rPr>
                <w:sz w:val="16"/>
                <w:szCs w:val="16"/>
              </w:rPr>
            </w:pPr>
          </w:p>
          <w:p w14:paraId="6EB5B9F4" w14:textId="77777777" w:rsidR="00D740A8" w:rsidRPr="00017556" w:rsidRDefault="00D740A8" w:rsidP="00D740A8">
            <w:pPr>
              <w:jc w:val="center"/>
              <w:rPr>
                <w:sz w:val="16"/>
                <w:szCs w:val="16"/>
              </w:rPr>
            </w:pPr>
            <w:r w:rsidRPr="00017556">
              <w:rPr>
                <w:sz w:val="16"/>
                <w:szCs w:val="16"/>
              </w:rPr>
              <w:t>ATSEM</w:t>
            </w:r>
          </w:p>
          <w:p w14:paraId="4CABB908" w14:textId="77777777" w:rsidR="00D740A8" w:rsidRPr="00017556" w:rsidRDefault="00D740A8" w:rsidP="00D740A8">
            <w:pPr>
              <w:jc w:val="center"/>
              <w:rPr>
                <w:sz w:val="16"/>
                <w:szCs w:val="16"/>
              </w:rPr>
            </w:pPr>
          </w:p>
        </w:tc>
        <w:tc>
          <w:tcPr>
            <w:tcW w:w="1000" w:type="dxa"/>
          </w:tcPr>
          <w:p w14:paraId="72E63741" w14:textId="77777777" w:rsidR="00D740A8" w:rsidRPr="00017556" w:rsidRDefault="00D740A8" w:rsidP="00D740A8">
            <w:pPr>
              <w:jc w:val="center"/>
              <w:rPr>
                <w:sz w:val="16"/>
                <w:szCs w:val="16"/>
              </w:rPr>
            </w:pPr>
          </w:p>
        </w:tc>
        <w:tc>
          <w:tcPr>
            <w:tcW w:w="1199" w:type="dxa"/>
          </w:tcPr>
          <w:p w14:paraId="277348AE" w14:textId="77777777" w:rsidR="000E53C3" w:rsidRDefault="000E53C3" w:rsidP="00D740A8">
            <w:pPr>
              <w:jc w:val="center"/>
              <w:rPr>
                <w:sz w:val="16"/>
                <w:szCs w:val="16"/>
              </w:rPr>
            </w:pPr>
          </w:p>
          <w:p w14:paraId="04E2A02B" w14:textId="4CC472C2" w:rsidR="00D740A8" w:rsidRPr="00017556" w:rsidRDefault="00D740A8" w:rsidP="00D740A8">
            <w:pPr>
              <w:jc w:val="center"/>
              <w:rPr>
                <w:sz w:val="16"/>
                <w:szCs w:val="16"/>
              </w:rPr>
            </w:pPr>
            <w:r w:rsidRPr="00017556">
              <w:rPr>
                <w:sz w:val="16"/>
                <w:szCs w:val="16"/>
              </w:rPr>
              <w:t>C</w:t>
            </w:r>
          </w:p>
        </w:tc>
        <w:tc>
          <w:tcPr>
            <w:tcW w:w="1049" w:type="dxa"/>
          </w:tcPr>
          <w:p w14:paraId="235366F3" w14:textId="77777777" w:rsidR="00017556" w:rsidRDefault="00017556" w:rsidP="00D740A8">
            <w:pPr>
              <w:jc w:val="center"/>
              <w:rPr>
                <w:sz w:val="14"/>
                <w:szCs w:val="14"/>
              </w:rPr>
            </w:pPr>
          </w:p>
          <w:p w14:paraId="0527464D" w14:textId="49C846DD" w:rsidR="00D740A8" w:rsidRPr="00017556" w:rsidRDefault="00D740A8" w:rsidP="00D740A8">
            <w:pPr>
              <w:jc w:val="center"/>
              <w:rPr>
                <w:sz w:val="14"/>
                <w:szCs w:val="14"/>
              </w:rPr>
            </w:pPr>
            <w:r w:rsidRPr="00017556">
              <w:rPr>
                <w:sz w:val="14"/>
                <w:szCs w:val="14"/>
              </w:rPr>
              <w:t>16/06/2025</w:t>
            </w:r>
          </w:p>
        </w:tc>
        <w:tc>
          <w:tcPr>
            <w:tcW w:w="874" w:type="dxa"/>
          </w:tcPr>
          <w:p w14:paraId="4EC09FAF" w14:textId="77777777" w:rsidR="00D740A8" w:rsidRPr="00017556" w:rsidRDefault="00D740A8" w:rsidP="00D740A8">
            <w:pPr>
              <w:jc w:val="center"/>
              <w:rPr>
                <w:sz w:val="16"/>
                <w:szCs w:val="16"/>
              </w:rPr>
            </w:pPr>
          </w:p>
          <w:p w14:paraId="4EBAE0C1" w14:textId="77777777" w:rsidR="00D740A8" w:rsidRPr="00017556" w:rsidRDefault="00D740A8" w:rsidP="00D740A8">
            <w:pPr>
              <w:jc w:val="center"/>
              <w:rPr>
                <w:sz w:val="16"/>
                <w:szCs w:val="16"/>
              </w:rPr>
            </w:pPr>
            <w:r w:rsidRPr="00017556">
              <w:rPr>
                <w:sz w:val="16"/>
                <w:szCs w:val="16"/>
              </w:rPr>
              <w:t>0</w:t>
            </w:r>
          </w:p>
        </w:tc>
        <w:tc>
          <w:tcPr>
            <w:tcW w:w="874" w:type="dxa"/>
          </w:tcPr>
          <w:p w14:paraId="724D2054" w14:textId="77777777" w:rsidR="00D740A8" w:rsidRPr="00017556" w:rsidRDefault="00D740A8" w:rsidP="00D740A8">
            <w:pPr>
              <w:jc w:val="center"/>
              <w:rPr>
                <w:sz w:val="16"/>
                <w:szCs w:val="16"/>
              </w:rPr>
            </w:pPr>
          </w:p>
          <w:p w14:paraId="13DE3D04" w14:textId="77777777" w:rsidR="00D740A8" w:rsidRPr="00017556" w:rsidRDefault="00D740A8" w:rsidP="00D740A8">
            <w:pPr>
              <w:jc w:val="center"/>
              <w:rPr>
                <w:sz w:val="16"/>
                <w:szCs w:val="16"/>
              </w:rPr>
            </w:pPr>
            <w:r w:rsidRPr="00017556">
              <w:rPr>
                <w:sz w:val="16"/>
                <w:szCs w:val="16"/>
              </w:rPr>
              <w:t>1</w:t>
            </w:r>
          </w:p>
        </w:tc>
        <w:tc>
          <w:tcPr>
            <w:tcW w:w="374" w:type="dxa"/>
          </w:tcPr>
          <w:p w14:paraId="4FD777BA" w14:textId="77777777" w:rsidR="00D740A8" w:rsidRPr="00017556" w:rsidRDefault="00D740A8" w:rsidP="00D740A8">
            <w:pPr>
              <w:jc w:val="center"/>
              <w:rPr>
                <w:sz w:val="16"/>
                <w:szCs w:val="16"/>
              </w:rPr>
            </w:pPr>
          </w:p>
        </w:tc>
        <w:tc>
          <w:tcPr>
            <w:tcW w:w="499" w:type="dxa"/>
          </w:tcPr>
          <w:p w14:paraId="1818FA08" w14:textId="77777777" w:rsidR="00D740A8" w:rsidRPr="00017556" w:rsidRDefault="00D740A8" w:rsidP="00D740A8">
            <w:pPr>
              <w:jc w:val="center"/>
              <w:rPr>
                <w:sz w:val="16"/>
                <w:szCs w:val="16"/>
              </w:rPr>
            </w:pPr>
          </w:p>
          <w:p w14:paraId="113CC81F" w14:textId="77777777" w:rsidR="00D740A8" w:rsidRPr="00017556" w:rsidRDefault="00D740A8" w:rsidP="00D740A8">
            <w:pPr>
              <w:jc w:val="center"/>
              <w:rPr>
                <w:sz w:val="16"/>
                <w:szCs w:val="16"/>
              </w:rPr>
            </w:pPr>
            <w:r w:rsidRPr="00017556">
              <w:rPr>
                <w:sz w:val="16"/>
                <w:szCs w:val="16"/>
              </w:rPr>
              <w:t>1</w:t>
            </w:r>
          </w:p>
        </w:tc>
        <w:tc>
          <w:tcPr>
            <w:tcW w:w="724" w:type="dxa"/>
          </w:tcPr>
          <w:p w14:paraId="63D5FE1D" w14:textId="77777777" w:rsidR="00D740A8" w:rsidRPr="00017556" w:rsidRDefault="00D740A8" w:rsidP="00D740A8">
            <w:pPr>
              <w:jc w:val="center"/>
              <w:rPr>
                <w:sz w:val="16"/>
                <w:szCs w:val="16"/>
              </w:rPr>
            </w:pPr>
          </w:p>
          <w:p w14:paraId="238288DC" w14:textId="77777777" w:rsidR="00D740A8" w:rsidRPr="00017556" w:rsidRDefault="00D740A8" w:rsidP="00D740A8">
            <w:pPr>
              <w:jc w:val="center"/>
              <w:rPr>
                <w:sz w:val="16"/>
                <w:szCs w:val="16"/>
              </w:rPr>
            </w:pPr>
            <w:r w:rsidRPr="00017556">
              <w:rPr>
                <w:sz w:val="16"/>
                <w:szCs w:val="16"/>
              </w:rPr>
              <w:t>0</w:t>
            </w:r>
          </w:p>
        </w:tc>
        <w:tc>
          <w:tcPr>
            <w:tcW w:w="709" w:type="dxa"/>
          </w:tcPr>
          <w:p w14:paraId="61C93018" w14:textId="77777777" w:rsidR="00D740A8" w:rsidRPr="00017556" w:rsidRDefault="00D740A8" w:rsidP="00D740A8">
            <w:pPr>
              <w:jc w:val="center"/>
              <w:rPr>
                <w:sz w:val="16"/>
                <w:szCs w:val="16"/>
              </w:rPr>
            </w:pPr>
          </w:p>
          <w:p w14:paraId="7E46F031" w14:textId="77777777" w:rsidR="00D740A8" w:rsidRPr="00017556" w:rsidRDefault="00D740A8" w:rsidP="00D740A8">
            <w:pPr>
              <w:jc w:val="center"/>
              <w:rPr>
                <w:sz w:val="16"/>
                <w:szCs w:val="16"/>
              </w:rPr>
            </w:pPr>
            <w:r w:rsidRPr="00017556">
              <w:rPr>
                <w:sz w:val="16"/>
                <w:szCs w:val="16"/>
              </w:rPr>
              <w:t>1</w:t>
            </w:r>
          </w:p>
        </w:tc>
        <w:tc>
          <w:tcPr>
            <w:tcW w:w="333" w:type="dxa"/>
          </w:tcPr>
          <w:p w14:paraId="02798216" w14:textId="77777777" w:rsidR="00D740A8" w:rsidRPr="00017556" w:rsidRDefault="00D740A8" w:rsidP="00D740A8">
            <w:pPr>
              <w:jc w:val="center"/>
              <w:rPr>
                <w:sz w:val="16"/>
                <w:szCs w:val="16"/>
              </w:rPr>
            </w:pPr>
          </w:p>
          <w:p w14:paraId="0A804A41" w14:textId="77777777" w:rsidR="00D740A8" w:rsidRPr="00017556" w:rsidRDefault="00D740A8" w:rsidP="00D740A8">
            <w:pPr>
              <w:jc w:val="center"/>
              <w:rPr>
                <w:sz w:val="16"/>
                <w:szCs w:val="16"/>
              </w:rPr>
            </w:pPr>
            <w:r w:rsidRPr="00017556">
              <w:rPr>
                <w:sz w:val="16"/>
                <w:szCs w:val="16"/>
              </w:rPr>
              <w:t>1</w:t>
            </w:r>
          </w:p>
        </w:tc>
        <w:tc>
          <w:tcPr>
            <w:tcW w:w="499" w:type="dxa"/>
          </w:tcPr>
          <w:p w14:paraId="76AD654C" w14:textId="77777777" w:rsidR="00D740A8" w:rsidRPr="00017556" w:rsidRDefault="00D740A8" w:rsidP="00D740A8">
            <w:pPr>
              <w:jc w:val="center"/>
              <w:rPr>
                <w:sz w:val="16"/>
                <w:szCs w:val="16"/>
              </w:rPr>
            </w:pPr>
          </w:p>
        </w:tc>
      </w:tr>
      <w:tr w:rsidR="00D740A8" w:rsidRPr="00837A90" w14:paraId="2275C221" w14:textId="77777777" w:rsidTr="00195209">
        <w:trPr>
          <w:trHeight w:val="156"/>
        </w:trPr>
        <w:tc>
          <w:tcPr>
            <w:tcW w:w="1624" w:type="dxa"/>
          </w:tcPr>
          <w:p w14:paraId="1BB464CD" w14:textId="77777777" w:rsidR="00D740A8" w:rsidRPr="00017556" w:rsidRDefault="00D740A8" w:rsidP="00D740A8">
            <w:pPr>
              <w:jc w:val="center"/>
              <w:rPr>
                <w:b/>
                <w:bCs/>
                <w:sz w:val="16"/>
                <w:szCs w:val="16"/>
              </w:rPr>
            </w:pPr>
            <w:r w:rsidRPr="00017556">
              <w:rPr>
                <w:b/>
                <w:bCs/>
                <w:sz w:val="16"/>
                <w:szCs w:val="16"/>
              </w:rPr>
              <w:t>SOUS-TOTAL</w:t>
            </w:r>
          </w:p>
        </w:tc>
        <w:tc>
          <w:tcPr>
            <w:tcW w:w="1000" w:type="dxa"/>
          </w:tcPr>
          <w:p w14:paraId="728BCF62" w14:textId="77777777" w:rsidR="00D740A8" w:rsidRPr="00017556" w:rsidRDefault="00D740A8" w:rsidP="00D740A8">
            <w:pPr>
              <w:jc w:val="center"/>
              <w:rPr>
                <w:sz w:val="16"/>
                <w:szCs w:val="16"/>
              </w:rPr>
            </w:pPr>
          </w:p>
        </w:tc>
        <w:tc>
          <w:tcPr>
            <w:tcW w:w="1199" w:type="dxa"/>
          </w:tcPr>
          <w:p w14:paraId="789FC44E" w14:textId="77777777" w:rsidR="00D740A8" w:rsidRPr="00017556" w:rsidRDefault="00D740A8" w:rsidP="00D740A8">
            <w:pPr>
              <w:jc w:val="center"/>
              <w:rPr>
                <w:sz w:val="16"/>
                <w:szCs w:val="16"/>
              </w:rPr>
            </w:pPr>
          </w:p>
        </w:tc>
        <w:tc>
          <w:tcPr>
            <w:tcW w:w="1049" w:type="dxa"/>
          </w:tcPr>
          <w:p w14:paraId="243ADF25" w14:textId="77777777" w:rsidR="00D740A8" w:rsidRPr="00017556" w:rsidRDefault="00D740A8" w:rsidP="00D740A8">
            <w:pPr>
              <w:jc w:val="center"/>
              <w:rPr>
                <w:sz w:val="16"/>
                <w:szCs w:val="16"/>
              </w:rPr>
            </w:pPr>
          </w:p>
        </w:tc>
        <w:tc>
          <w:tcPr>
            <w:tcW w:w="874" w:type="dxa"/>
          </w:tcPr>
          <w:p w14:paraId="018F5D32" w14:textId="77777777" w:rsidR="00D740A8" w:rsidRPr="00017556" w:rsidRDefault="00D740A8" w:rsidP="00D740A8">
            <w:pPr>
              <w:jc w:val="center"/>
              <w:rPr>
                <w:b/>
                <w:bCs/>
                <w:color w:val="EE0000"/>
                <w:sz w:val="16"/>
                <w:szCs w:val="16"/>
              </w:rPr>
            </w:pPr>
            <w:r w:rsidRPr="00017556">
              <w:rPr>
                <w:b/>
                <w:bCs/>
                <w:color w:val="EE0000"/>
                <w:sz w:val="16"/>
                <w:szCs w:val="16"/>
              </w:rPr>
              <w:t>16</w:t>
            </w:r>
          </w:p>
        </w:tc>
        <w:tc>
          <w:tcPr>
            <w:tcW w:w="874" w:type="dxa"/>
          </w:tcPr>
          <w:p w14:paraId="73F6F6F7" w14:textId="77777777" w:rsidR="00D740A8" w:rsidRPr="00017556" w:rsidRDefault="00D740A8" w:rsidP="00D740A8">
            <w:pPr>
              <w:jc w:val="center"/>
              <w:rPr>
                <w:b/>
                <w:bCs/>
                <w:color w:val="003400"/>
                <w:sz w:val="16"/>
                <w:szCs w:val="16"/>
              </w:rPr>
            </w:pPr>
            <w:r w:rsidRPr="00017556">
              <w:rPr>
                <w:b/>
                <w:bCs/>
                <w:color w:val="003400"/>
                <w:sz w:val="16"/>
                <w:szCs w:val="16"/>
              </w:rPr>
              <w:t>15</w:t>
            </w:r>
          </w:p>
        </w:tc>
        <w:tc>
          <w:tcPr>
            <w:tcW w:w="374" w:type="dxa"/>
          </w:tcPr>
          <w:p w14:paraId="646D5D96" w14:textId="77777777" w:rsidR="00D740A8" w:rsidRPr="00017556" w:rsidRDefault="00D740A8" w:rsidP="00D740A8">
            <w:pPr>
              <w:jc w:val="center"/>
              <w:rPr>
                <w:b/>
                <w:bCs/>
                <w:color w:val="003400"/>
                <w:sz w:val="16"/>
                <w:szCs w:val="16"/>
              </w:rPr>
            </w:pPr>
          </w:p>
        </w:tc>
        <w:tc>
          <w:tcPr>
            <w:tcW w:w="499" w:type="dxa"/>
          </w:tcPr>
          <w:p w14:paraId="52AC329C" w14:textId="77777777" w:rsidR="00D740A8" w:rsidRPr="00017556" w:rsidRDefault="00D740A8" w:rsidP="00D740A8">
            <w:pPr>
              <w:jc w:val="center"/>
              <w:rPr>
                <w:b/>
                <w:bCs/>
                <w:color w:val="003400"/>
                <w:sz w:val="16"/>
                <w:szCs w:val="16"/>
              </w:rPr>
            </w:pPr>
            <w:r w:rsidRPr="00017556">
              <w:rPr>
                <w:b/>
                <w:bCs/>
                <w:color w:val="003400"/>
                <w:sz w:val="16"/>
                <w:szCs w:val="16"/>
              </w:rPr>
              <w:t>15</w:t>
            </w:r>
          </w:p>
        </w:tc>
        <w:tc>
          <w:tcPr>
            <w:tcW w:w="724" w:type="dxa"/>
          </w:tcPr>
          <w:p w14:paraId="331E72D3" w14:textId="77777777" w:rsidR="00D740A8" w:rsidRPr="00017556" w:rsidRDefault="00D740A8" w:rsidP="00D740A8">
            <w:pPr>
              <w:jc w:val="center"/>
              <w:rPr>
                <w:b/>
                <w:bCs/>
                <w:color w:val="EE0000"/>
                <w:sz w:val="16"/>
                <w:szCs w:val="16"/>
              </w:rPr>
            </w:pPr>
            <w:r w:rsidRPr="00017556">
              <w:rPr>
                <w:b/>
                <w:bCs/>
                <w:color w:val="EE0000"/>
                <w:sz w:val="16"/>
                <w:szCs w:val="16"/>
              </w:rPr>
              <w:t>1</w:t>
            </w:r>
          </w:p>
        </w:tc>
        <w:tc>
          <w:tcPr>
            <w:tcW w:w="709" w:type="dxa"/>
          </w:tcPr>
          <w:p w14:paraId="3227CE90" w14:textId="77777777" w:rsidR="00D740A8" w:rsidRPr="00017556" w:rsidRDefault="00D740A8" w:rsidP="00D740A8">
            <w:pPr>
              <w:jc w:val="center"/>
              <w:rPr>
                <w:b/>
                <w:bCs/>
                <w:color w:val="EE0000"/>
                <w:sz w:val="16"/>
                <w:szCs w:val="16"/>
              </w:rPr>
            </w:pPr>
            <w:r w:rsidRPr="00017556">
              <w:rPr>
                <w:b/>
                <w:bCs/>
                <w:color w:val="EE0000"/>
                <w:sz w:val="16"/>
                <w:szCs w:val="16"/>
              </w:rPr>
              <w:t>14</w:t>
            </w:r>
          </w:p>
        </w:tc>
        <w:tc>
          <w:tcPr>
            <w:tcW w:w="333" w:type="dxa"/>
          </w:tcPr>
          <w:p w14:paraId="3C2C2FD9" w14:textId="77777777" w:rsidR="00D740A8" w:rsidRPr="00017556" w:rsidRDefault="00D740A8" w:rsidP="00D740A8">
            <w:pPr>
              <w:jc w:val="center"/>
              <w:rPr>
                <w:b/>
                <w:bCs/>
                <w:color w:val="EE0000"/>
                <w:sz w:val="16"/>
                <w:szCs w:val="16"/>
              </w:rPr>
            </w:pPr>
            <w:r w:rsidRPr="00017556">
              <w:rPr>
                <w:b/>
                <w:bCs/>
                <w:color w:val="EE0000"/>
                <w:sz w:val="16"/>
                <w:szCs w:val="16"/>
              </w:rPr>
              <w:t>7</w:t>
            </w:r>
          </w:p>
        </w:tc>
        <w:tc>
          <w:tcPr>
            <w:tcW w:w="499" w:type="dxa"/>
          </w:tcPr>
          <w:p w14:paraId="063460E4" w14:textId="77777777" w:rsidR="00D740A8" w:rsidRPr="00017556" w:rsidRDefault="00D740A8" w:rsidP="00D740A8">
            <w:pPr>
              <w:jc w:val="center"/>
              <w:rPr>
                <w:color w:val="EE0000"/>
                <w:sz w:val="16"/>
                <w:szCs w:val="16"/>
              </w:rPr>
            </w:pPr>
            <w:r w:rsidRPr="00017556">
              <w:rPr>
                <w:color w:val="EE0000"/>
                <w:sz w:val="16"/>
                <w:szCs w:val="16"/>
              </w:rPr>
              <w:t>8</w:t>
            </w:r>
          </w:p>
        </w:tc>
      </w:tr>
      <w:tr w:rsidR="00D740A8" w:rsidRPr="00837A90" w14:paraId="43412D94" w14:textId="77777777" w:rsidTr="00195209">
        <w:trPr>
          <w:trHeight w:val="443"/>
        </w:trPr>
        <w:tc>
          <w:tcPr>
            <w:tcW w:w="1624" w:type="dxa"/>
          </w:tcPr>
          <w:p w14:paraId="1AA5216A" w14:textId="77777777" w:rsidR="00D740A8" w:rsidRPr="00017556" w:rsidRDefault="00D740A8" w:rsidP="00D740A8">
            <w:pPr>
              <w:jc w:val="center"/>
              <w:rPr>
                <w:b/>
                <w:bCs/>
                <w:sz w:val="16"/>
                <w:szCs w:val="16"/>
              </w:rPr>
            </w:pPr>
            <w:r w:rsidRPr="00017556">
              <w:rPr>
                <w:b/>
                <w:bCs/>
                <w:sz w:val="16"/>
                <w:szCs w:val="16"/>
              </w:rPr>
              <w:t>TOTAL</w:t>
            </w:r>
          </w:p>
        </w:tc>
        <w:tc>
          <w:tcPr>
            <w:tcW w:w="1000" w:type="dxa"/>
          </w:tcPr>
          <w:p w14:paraId="4BFFA68A" w14:textId="77777777" w:rsidR="00D740A8" w:rsidRPr="00017556" w:rsidRDefault="00D740A8" w:rsidP="00D740A8">
            <w:pPr>
              <w:jc w:val="center"/>
              <w:rPr>
                <w:sz w:val="16"/>
                <w:szCs w:val="16"/>
              </w:rPr>
            </w:pPr>
          </w:p>
        </w:tc>
        <w:tc>
          <w:tcPr>
            <w:tcW w:w="1199" w:type="dxa"/>
          </w:tcPr>
          <w:p w14:paraId="29A4DD77" w14:textId="77777777" w:rsidR="00D740A8" w:rsidRPr="00017556" w:rsidRDefault="00D740A8" w:rsidP="00D740A8">
            <w:pPr>
              <w:jc w:val="center"/>
              <w:rPr>
                <w:sz w:val="16"/>
                <w:szCs w:val="16"/>
              </w:rPr>
            </w:pPr>
          </w:p>
        </w:tc>
        <w:tc>
          <w:tcPr>
            <w:tcW w:w="1049" w:type="dxa"/>
          </w:tcPr>
          <w:p w14:paraId="34D0F633" w14:textId="77777777" w:rsidR="00D740A8" w:rsidRPr="00017556" w:rsidRDefault="00D740A8" w:rsidP="00D740A8">
            <w:pPr>
              <w:jc w:val="center"/>
              <w:rPr>
                <w:sz w:val="16"/>
                <w:szCs w:val="16"/>
              </w:rPr>
            </w:pPr>
          </w:p>
        </w:tc>
        <w:tc>
          <w:tcPr>
            <w:tcW w:w="874" w:type="dxa"/>
          </w:tcPr>
          <w:p w14:paraId="3061B6B5" w14:textId="77777777" w:rsidR="00017556" w:rsidRPr="00017556" w:rsidRDefault="00017556" w:rsidP="00017556">
            <w:pPr>
              <w:jc w:val="center"/>
              <w:rPr>
                <w:b/>
                <w:bCs/>
                <w:color w:val="9900CC"/>
                <w:sz w:val="16"/>
                <w:szCs w:val="16"/>
              </w:rPr>
            </w:pPr>
          </w:p>
          <w:p w14:paraId="4F81BF72" w14:textId="4D3CCBC2" w:rsidR="00D740A8" w:rsidRPr="00017556" w:rsidRDefault="00D740A8" w:rsidP="00017556">
            <w:pPr>
              <w:jc w:val="center"/>
              <w:rPr>
                <w:b/>
                <w:bCs/>
                <w:color w:val="9900CC"/>
                <w:sz w:val="16"/>
                <w:szCs w:val="16"/>
              </w:rPr>
            </w:pPr>
            <w:r w:rsidRPr="00017556">
              <w:rPr>
                <w:b/>
                <w:bCs/>
                <w:color w:val="9900CC"/>
                <w:sz w:val="16"/>
                <w:szCs w:val="16"/>
              </w:rPr>
              <w:t>17</w:t>
            </w:r>
          </w:p>
        </w:tc>
        <w:tc>
          <w:tcPr>
            <w:tcW w:w="874" w:type="dxa"/>
          </w:tcPr>
          <w:p w14:paraId="4E3CBBDA" w14:textId="77777777" w:rsidR="00017556" w:rsidRPr="00017556" w:rsidRDefault="00017556" w:rsidP="00017556">
            <w:pPr>
              <w:jc w:val="center"/>
              <w:rPr>
                <w:b/>
                <w:bCs/>
                <w:color w:val="9900CC"/>
                <w:sz w:val="16"/>
                <w:szCs w:val="16"/>
              </w:rPr>
            </w:pPr>
          </w:p>
          <w:p w14:paraId="3F9A45BE" w14:textId="2FAB0071" w:rsidR="00D740A8" w:rsidRPr="00017556" w:rsidRDefault="00D740A8" w:rsidP="00017556">
            <w:pPr>
              <w:jc w:val="center"/>
              <w:rPr>
                <w:b/>
                <w:bCs/>
                <w:color w:val="9900CC"/>
                <w:sz w:val="16"/>
                <w:szCs w:val="16"/>
              </w:rPr>
            </w:pPr>
            <w:r w:rsidRPr="00017556">
              <w:rPr>
                <w:b/>
                <w:bCs/>
                <w:color w:val="9900CC"/>
                <w:sz w:val="16"/>
                <w:szCs w:val="16"/>
              </w:rPr>
              <w:t>17</w:t>
            </w:r>
          </w:p>
        </w:tc>
        <w:tc>
          <w:tcPr>
            <w:tcW w:w="374" w:type="dxa"/>
          </w:tcPr>
          <w:p w14:paraId="1C724EE3" w14:textId="77777777" w:rsidR="00D740A8" w:rsidRPr="00017556" w:rsidRDefault="00D740A8" w:rsidP="00017556">
            <w:pPr>
              <w:jc w:val="center"/>
              <w:rPr>
                <w:b/>
                <w:bCs/>
                <w:color w:val="9900CC"/>
                <w:sz w:val="16"/>
                <w:szCs w:val="16"/>
              </w:rPr>
            </w:pPr>
          </w:p>
        </w:tc>
        <w:tc>
          <w:tcPr>
            <w:tcW w:w="499" w:type="dxa"/>
          </w:tcPr>
          <w:p w14:paraId="061EA2EB" w14:textId="77777777" w:rsidR="00017556" w:rsidRPr="00017556" w:rsidRDefault="00017556" w:rsidP="00017556">
            <w:pPr>
              <w:jc w:val="center"/>
              <w:rPr>
                <w:b/>
                <w:bCs/>
                <w:color w:val="9900CC"/>
                <w:sz w:val="16"/>
                <w:szCs w:val="16"/>
              </w:rPr>
            </w:pPr>
          </w:p>
          <w:p w14:paraId="68490B2B" w14:textId="0AFF7B02" w:rsidR="00D740A8" w:rsidRPr="00017556" w:rsidRDefault="00D740A8" w:rsidP="00017556">
            <w:pPr>
              <w:jc w:val="center"/>
              <w:rPr>
                <w:b/>
                <w:bCs/>
                <w:color w:val="9900CC"/>
                <w:sz w:val="16"/>
                <w:szCs w:val="16"/>
              </w:rPr>
            </w:pPr>
            <w:r w:rsidRPr="00017556">
              <w:rPr>
                <w:b/>
                <w:bCs/>
                <w:color w:val="9900CC"/>
                <w:sz w:val="16"/>
                <w:szCs w:val="16"/>
              </w:rPr>
              <w:t>17</w:t>
            </w:r>
          </w:p>
        </w:tc>
        <w:tc>
          <w:tcPr>
            <w:tcW w:w="724" w:type="dxa"/>
          </w:tcPr>
          <w:p w14:paraId="61F5AAA2" w14:textId="77777777" w:rsidR="00017556" w:rsidRPr="00017556" w:rsidRDefault="00017556" w:rsidP="00017556">
            <w:pPr>
              <w:jc w:val="center"/>
              <w:rPr>
                <w:b/>
                <w:bCs/>
                <w:color w:val="9900CC"/>
                <w:sz w:val="16"/>
                <w:szCs w:val="16"/>
              </w:rPr>
            </w:pPr>
          </w:p>
          <w:p w14:paraId="553E4D02" w14:textId="605CC4C5" w:rsidR="00D740A8" w:rsidRPr="00017556" w:rsidRDefault="00D740A8" w:rsidP="00017556">
            <w:pPr>
              <w:jc w:val="center"/>
              <w:rPr>
                <w:b/>
                <w:bCs/>
                <w:color w:val="9900CC"/>
                <w:sz w:val="16"/>
                <w:szCs w:val="16"/>
              </w:rPr>
            </w:pPr>
            <w:r w:rsidRPr="00017556">
              <w:rPr>
                <w:b/>
                <w:bCs/>
                <w:color w:val="9900CC"/>
                <w:sz w:val="16"/>
                <w:szCs w:val="16"/>
              </w:rPr>
              <w:t>2</w:t>
            </w:r>
          </w:p>
        </w:tc>
        <w:tc>
          <w:tcPr>
            <w:tcW w:w="709" w:type="dxa"/>
          </w:tcPr>
          <w:p w14:paraId="19554BA3" w14:textId="77777777" w:rsidR="00017556" w:rsidRPr="00017556" w:rsidRDefault="00017556" w:rsidP="00017556">
            <w:pPr>
              <w:jc w:val="center"/>
              <w:rPr>
                <w:b/>
                <w:bCs/>
                <w:color w:val="9900CC"/>
                <w:sz w:val="16"/>
                <w:szCs w:val="16"/>
              </w:rPr>
            </w:pPr>
          </w:p>
          <w:p w14:paraId="521D1E24" w14:textId="289FE65D" w:rsidR="00D740A8" w:rsidRPr="00017556" w:rsidRDefault="00D740A8" w:rsidP="00017556">
            <w:pPr>
              <w:jc w:val="center"/>
              <w:rPr>
                <w:b/>
                <w:bCs/>
                <w:color w:val="9900CC"/>
                <w:sz w:val="16"/>
                <w:szCs w:val="16"/>
              </w:rPr>
            </w:pPr>
            <w:r w:rsidRPr="00017556">
              <w:rPr>
                <w:b/>
                <w:bCs/>
                <w:color w:val="9900CC"/>
                <w:sz w:val="16"/>
                <w:szCs w:val="16"/>
              </w:rPr>
              <w:t>15</w:t>
            </w:r>
          </w:p>
        </w:tc>
        <w:tc>
          <w:tcPr>
            <w:tcW w:w="333" w:type="dxa"/>
          </w:tcPr>
          <w:p w14:paraId="4FE54AFE" w14:textId="77777777" w:rsidR="00017556" w:rsidRPr="00017556" w:rsidRDefault="00017556" w:rsidP="00017556">
            <w:pPr>
              <w:jc w:val="center"/>
              <w:rPr>
                <w:b/>
                <w:bCs/>
                <w:color w:val="9900CC"/>
                <w:sz w:val="16"/>
                <w:szCs w:val="16"/>
              </w:rPr>
            </w:pPr>
          </w:p>
          <w:p w14:paraId="421A31CE" w14:textId="78437B7C" w:rsidR="00D740A8" w:rsidRPr="00017556" w:rsidRDefault="00D740A8" w:rsidP="00017556">
            <w:pPr>
              <w:jc w:val="center"/>
              <w:rPr>
                <w:b/>
                <w:bCs/>
                <w:color w:val="9900CC"/>
                <w:sz w:val="16"/>
                <w:szCs w:val="16"/>
              </w:rPr>
            </w:pPr>
            <w:r w:rsidRPr="00017556">
              <w:rPr>
                <w:b/>
                <w:bCs/>
                <w:color w:val="9900CC"/>
                <w:sz w:val="16"/>
                <w:szCs w:val="16"/>
              </w:rPr>
              <w:t>9</w:t>
            </w:r>
          </w:p>
        </w:tc>
        <w:tc>
          <w:tcPr>
            <w:tcW w:w="499" w:type="dxa"/>
          </w:tcPr>
          <w:p w14:paraId="44BE7D27" w14:textId="77777777" w:rsidR="00017556" w:rsidRPr="00017556" w:rsidRDefault="00017556" w:rsidP="00017556">
            <w:pPr>
              <w:jc w:val="center"/>
              <w:rPr>
                <w:b/>
                <w:bCs/>
                <w:color w:val="9900CC"/>
                <w:sz w:val="16"/>
                <w:szCs w:val="16"/>
              </w:rPr>
            </w:pPr>
          </w:p>
          <w:p w14:paraId="01F586CE" w14:textId="2A7AD15C" w:rsidR="00D740A8" w:rsidRPr="00017556" w:rsidRDefault="00D740A8" w:rsidP="00017556">
            <w:pPr>
              <w:jc w:val="center"/>
              <w:rPr>
                <w:b/>
                <w:bCs/>
                <w:color w:val="9900CC"/>
                <w:sz w:val="16"/>
                <w:szCs w:val="16"/>
              </w:rPr>
            </w:pPr>
            <w:r w:rsidRPr="00017556">
              <w:rPr>
                <w:b/>
                <w:bCs/>
                <w:color w:val="9900CC"/>
                <w:sz w:val="16"/>
                <w:szCs w:val="16"/>
              </w:rPr>
              <w:t>8</w:t>
            </w:r>
          </w:p>
        </w:tc>
      </w:tr>
    </w:tbl>
    <w:p w14:paraId="7CAE65B2" w14:textId="77777777" w:rsidR="00837A90" w:rsidRPr="00D740A8" w:rsidRDefault="00837A90" w:rsidP="00837A90">
      <w:pPr>
        <w:jc w:val="center"/>
        <w:rPr>
          <w:b/>
          <w:bCs/>
          <w:sz w:val="32"/>
          <w:szCs w:val="32"/>
        </w:rPr>
      </w:pPr>
      <w:r w:rsidRPr="00D740A8">
        <w:rPr>
          <w:b/>
          <w:bCs/>
          <w:sz w:val="32"/>
          <w:szCs w:val="32"/>
        </w:rPr>
        <w:t>TABLEAU DES EFFECTIFS AU 1</w:t>
      </w:r>
      <w:r w:rsidRPr="00D740A8">
        <w:rPr>
          <w:b/>
          <w:bCs/>
          <w:sz w:val="32"/>
          <w:szCs w:val="32"/>
          <w:vertAlign w:val="superscript"/>
        </w:rPr>
        <w:t>er</w:t>
      </w:r>
      <w:r w:rsidRPr="00D740A8">
        <w:rPr>
          <w:b/>
          <w:bCs/>
          <w:sz w:val="32"/>
          <w:szCs w:val="32"/>
        </w:rPr>
        <w:t xml:space="preserve"> JANVIER 2026</w:t>
      </w:r>
    </w:p>
    <w:p w14:paraId="248BF231" w14:textId="77777777" w:rsidR="00D740A8" w:rsidRDefault="00D740A8" w:rsidP="00837A90">
      <w:pPr>
        <w:jc w:val="center"/>
        <w:rPr>
          <w:b/>
          <w:bCs/>
          <w:i/>
          <w:iCs/>
          <w:sz w:val="32"/>
          <w:szCs w:val="32"/>
        </w:rPr>
      </w:pPr>
    </w:p>
    <w:p w14:paraId="7F44172A" w14:textId="77777777" w:rsidR="00D740A8" w:rsidRDefault="00D740A8" w:rsidP="00837A90">
      <w:pPr>
        <w:jc w:val="center"/>
        <w:rPr>
          <w:b/>
          <w:bCs/>
          <w:i/>
          <w:iCs/>
          <w:sz w:val="32"/>
          <w:szCs w:val="32"/>
        </w:rPr>
      </w:pPr>
    </w:p>
    <w:p w14:paraId="367B20D8" w14:textId="77777777" w:rsidR="00D740A8" w:rsidRDefault="00D740A8" w:rsidP="00837A90">
      <w:pPr>
        <w:jc w:val="center"/>
        <w:rPr>
          <w:b/>
          <w:bCs/>
          <w:i/>
          <w:iCs/>
          <w:sz w:val="32"/>
          <w:szCs w:val="32"/>
        </w:rPr>
      </w:pPr>
    </w:p>
    <w:p w14:paraId="3F613204" w14:textId="77777777" w:rsidR="00D740A8" w:rsidRDefault="00D740A8" w:rsidP="00837A90">
      <w:pPr>
        <w:jc w:val="center"/>
        <w:rPr>
          <w:b/>
          <w:bCs/>
          <w:i/>
          <w:iCs/>
          <w:sz w:val="32"/>
          <w:szCs w:val="32"/>
        </w:rPr>
      </w:pPr>
    </w:p>
    <w:p w14:paraId="001E6C77" w14:textId="77777777" w:rsidR="00837A90" w:rsidRPr="00721907" w:rsidRDefault="00837A90" w:rsidP="00837A90">
      <w:pPr>
        <w:jc w:val="center"/>
        <w:rPr>
          <w:b/>
          <w:bCs/>
          <w:i/>
          <w:iCs/>
          <w:sz w:val="32"/>
          <w:szCs w:val="32"/>
        </w:rPr>
      </w:pPr>
    </w:p>
    <w:p w14:paraId="5609FC2C" w14:textId="77777777" w:rsidR="00837A90" w:rsidRPr="00837A90" w:rsidRDefault="00837A90" w:rsidP="00837A90">
      <w:pPr>
        <w:rPr>
          <w:sz w:val="14"/>
          <w:szCs w:val="14"/>
        </w:rPr>
      </w:pPr>
    </w:p>
    <w:p w14:paraId="77546B89" w14:textId="77777777" w:rsidR="00837A90" w:rsidRPr="00837A90" w:rsidRDefault="00837A90" w:rsidP="005574A7">
      <w:pPr>
        <w:tabs>
          <w:tab w:val="center" w:pos="1418"/>
        </w:tabs>
        <w:jc w:val="center"/>
        <w:rPr>
          <w:b/>
          <w:bCs/>
          <w:sz w:val="14"/>
          <w:szCs w:val="14"/>
        </w:rPr>
      </w:pPr>
    </w:p>
    <w:sectPr w:rsidR="00837A90" w:rsidRPr="00837A90" w:rsidSect="00837A90">
      <w:footerReference w:type="default" r:id="rId7"/>
      <w:pgSz w:w="11906" w:h="16838" w:code="9"/>
      <w:pgMar w:top="709" w:right="991" w:bottom="142"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4FF3" w14:textId="77777777" w:rsidR="00452E4B" w:rsidRDefault="00452E4B">
      <w:r>
        <w:separator/>
      </w:r>
    </w:p>
  </w:endnote>
  <w:endnote w:type="continuationSeparator" w:id="0">
    <w:p w14:paraId="3D6913D9" w14:textId="77777777" w:rsidR="00452E4B" w:rsidRDefault="0045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649562"/>
      <w:docPartObj>
        <w:docPartGallery w:val="Page Numbers (Bottom of Page)"/>
        <w:docPartUnique/>
      </w:docPartObj>
    </w:sdtPr>
    <w:sdtContent>
      <w:p w14:paraId="32C311A2" w14:textId="02766717" w:rsidR="00DB58CA" w:rsidRDefault="00DB58CA">
        <w:pPr>
          <w:pStyle w:val="Pieddepage"/>
          <w:jc w:val="right"/>
        </w:pPr>
        <w:r>
          <w:fldChar w:fldCharType="begin"/>
        </w:r>
        <w:r>
          <w:instrText>PAGE   \* MERGEFORMAT</w:instrText>
        </w:r>
        <w:r>
          <w:fldChar w:fldCharType="separate"/>
        </w:r>
        <w:r>
          <w:t>2</w:t>
        </w:r>
        <w:r>
          <w:fldChar w:fldCharType="end"/>
        </w:r>
      </w:p>
    </w:sdtContent>
  </w:sdt>
  <w:p w14:paraId="36C93073" w14:textId="04CC5F66" w:rsidR="0052082B" w:rsidRDefault="00DB58CA" w:rsidP="0052082B">
    <w:pPr>
      <w:pStyle w:val="Pieddepage"/>
      <w:pBdr>
        <w:top w:val="single" w:sz="4" w:space="1" w:color="auto"/>
        <w:left w:val="single" w:sz="4" w:space="4" w:color="auto"/>
        <w:bottom w:val="single" w:sz="4" w:space="1" w:color="auto"/>
        <w:right w:val="single" w:sz="4" w:space="4" w:color="auto"/>
      </w:pBdr>
      <w:tabs>
        <w:tab w:val="clear" w:pos="4536"/>
        <w:tab w:val="center" w:pos="6300"/>
      </w:tabs>
      <w:jc w:val="center"/>
    </w:pPr>
    <w:r>
      <w:t xml:space="preserve">Séance du </w:t>
    </w:r>
    <w:r w:rsidR="0052082B">
      <w:t>25 février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4448" w14:textId="77777777" w:rsidR="00452E4B" w:rsidRDefault="00452E4B">
      <w:r>
        <w:separator/>
      </w:r>
    </w:p>
  </w:footnote>
  <w:footnote w:type="continuationSeparator" w:id="0">
    <w:p w14:paraId="3E23738C" w14:textId="77777777" w:rsidR="00452E4B" w:rsidRDefault="0045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B4F8"/>
      </v:shape>
    </w:pict>
  </w:numPicBullet>
  <w:abstractNum w:abstractNumId="0" w15:restartNumberingAfterBreak="0">
    <w:nsid w:val="00000001"/>
    <w:multiLevelType w:val="singleLevel"/>
    <w:tmpl w:val="00000001"/>
    <w:name w:val="WW8Num1"/>
    <w:lvl w:ilvl="0">
      <w:numFmt w:val="bullet"/>
      <w:lvlText w:val=""/>
      <w:lvlJc w:val="left"/>
      <w:pPr>
        <w:tabs>
          <w:tab w:val="num" w:pos="-360"/>
        </w:tabs>
        <w:ind w:left="1057" w:hanging="283"/>
      </w:pPr>
      <w:rPr>
        <w:rFonts w:ascii="Wingdings" w:hAnsi="Wingdings"/>
        <w:b w:val="0"/>
        <w:i w:val="0"/>
        <w:sz w:val="1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991" w:hanging="283"/>
      </w:pPr>
      <w:rPr>
        <w:rFonts w:ascii="Wingdings" w:hAnsi="Wingdings"/>
        <w:b w:val="0"/>
        <w:i w:val="0"/>
        <w:sz w:val="20"/>
        <w:u w:val="none"/>
      </w:rPr>
    </w:lvl>
  </w:abstractNum>
  <w:abstractNum w:abstractNumId="2" w15:restartNumberingAfterBreak="0">
    <w:nsid w:val="064F38B5"/>
    <w:multiLevelType w:val="hybridMultilevel"/>
    <w:tmpl w:val="8DF45C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837A8D"/>
    <w:multiLevelType w:val="hybridMultilevel"/>
    <w:tmpl w:val="92E6F89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E0095E"/>
    <w:multiLevelType w:val="hybridMultilevel"/>
    <w:tmpl w:val="30AE01BA"/>
    <w:lvl w:ilvl="0" w:tplc="93E661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383BE5"/>
    <w:multiLevelType w:val="hybridMultilevel"/>
    <w:tmpl w:val="0216590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F09081F"/>
    <w:multiLevelType w:val="hybridMultilevel"/>
    <w:tmpl w:val="948AF70C"/>
    <w:lvl w:ilvl="0" w:tplc="93E66188">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30E27B2"/>
    <w:multiLevelType w:val="hybridMultilevel"/>
    <w:tmpl w:val="BF0E04E2"/>
    <w:lvl w:ilvl="0" w:tplc="040C000B">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8" w15:restartNumberingAfterBreak="0">
    <w:nsid w:val="14C03DC2"/>
    <w:multiLevelType w:val="hybridMultilevel"/>
    <w:tmpl w:val="A2EA93A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8B2EB5"/>
    <w:multiLevelType w:val="hybridMultilevel"/>
    <w:tmpl w:val="9FB43C84"/>
    <w:lvl w:ilvl="0" w:tplc="040C000B">
      <w:start w:val="1"/>
      <w:numFmt w:val="bullet"/>
      <w:lvlText w:val=""/>
      <w:lvlJc w:val="left"/>
      <w:pPr>
        <w:ind w:left="900" w:hanging="360"/>
      </w:pPr>
      <w:rPr>
        <w:rFonts w:ascii="Wingdings" w:hAnsi="Wingdings"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0" w15:restartNumberingAfterBreak="0">
    <w:nsid w:val="1C53461B"/>
    <w:multiLevelType w:val="hybridMultilevel"/>
    <w:tmpl w:val="FE022E36"/>
    <w:lvl w:ilvl="0" w:tplc="91CCEA8E">
      <w:start w:val="9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711C6F"/>
    <w:multiLevelType w:val="hybridMultilevel"/>
    <w:tmpl w:val="E5FEDFA2"/>
    <w:lvl w:ilvl="0" w:tplc="93E661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0C3980"/>
    <w:multiLevelType w:val="hybridMultilevel"/>
    <w:tmpl w:val="498839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DD6127"/>
    <w:multiLevelType w:val="hybridMultilevel"/>
    <w:tmpl w:val="147E80F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817530"/>
    <w:multiLevelType w:val="hybridMultilevel"/>
    <w:tmpl w:val="00224F5A"/>
    <w:lvl w:ilvl="0" w:tplc="040C0001">
      <w:start w:val="1"/>
      <w:numFmt w:val="bullet"/>
      <w:lvlText w:val=""/>
      <w:lvlJc w:val="left"/>
      <w:pPr>
        <w:ind w:left="720" w:hanging="360"/>
      </w:pPr>
      <w:rPr>
        <w:rFonts w:ascii="Symbol" w:hAnsi="Symbol" w:hint="default"/>
        <w:b w:val="0"/>
        <w:i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6F1FCB"/>
    <w:multiLevelType w:val="hybridMultilevel"/>
    <w:tmpl w:val="1556C8BC"/>
    <w:lvl w:ilvl="0" w:tplc="36B893BC">
      <w:start w:val="6"/>
      <w:numFmt w:val="bullet"/>
      <w:lvlText w:val="-"/>
      <w:lvlJc w:val="left"/>
      <w:pPr>
        <w:ind w:left="1211"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602391"/>
    <w:multiLevelType w:val="hybridMultilevel"/>
    <w:tmpl w:val="0B0C19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4D0627"/>
    <w:multiLevelType w:val="hybridMultilevel"/>
    <w:tmpl w:val="46AEDAD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F015F5"/>
    <w:multiLevelType w:val="hybridMultilevel"/>
    <w:tmpl w:val="1570E9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E64EED"/>
    <w:multiLevelType w:val="hybridMultilevel"/>
    <w:tmpl w:val="3CAA92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AA1DAC"/>
    <w:multiLevelType w:val="hybridMultilevel"/>
    <w:tmpl w:val="1922AB68"/>
    <w:lvl w:ilvl="0" w:tplc="36B893BC">
      <w:start w:val="6"/>
      <w:numFmt w:val="bullet"/>
      <w:lvlText w:val="-"/>
      <w:lvlJc w:val="left"/>
      <w:pPr>
        <w:ind w:left="1211" w:hanging="360"/>
      </w:pPr>
      <w:rPr>
        <w:rFonts w:ascii="Book Antiqua" w:eastAsia="Times New Roman" w:hAnsi="Book Antiqua" w:cs="Times New Roman" w:hint="default"/>
      </w:rPr>
    </w:lvl>
    <w:lvl w:ilvl="1" w:tplc="040C0003">
      <w:start w:val="1"/>
      <w:numFmt w:val="bullet"/>
      <w:lvlText w:val="o"/>
      <w:lvlJc w:val="left"/>
      <w:pPr>
        <w:ind w:left="3915" w:hanging="360"/>
      </w:pPr>
      <w:rPr>
        <w:rFonts w:ascii="Courier New" w:hAnsi="Courier New" w:cs="Courier New" w:hint="default"/>
      </w:rPr>
    </w:lvl>
    <w:lvl w:ilvl="2" w:tplc="040C0005">
      <w:start w:val="1"/>
      <w:numFmt w:val="bullet"/>
      <w:lvlText w:val=""/>
      <w:lvlJc w:val="left"/>
      <w:pPr>
        <w:ind w:left="4635" w:hanging="360"/>
      </w:pPr>
      <w:rPr>
        <w:rFonts w:ascii="Wingdings" w:hAnsi="Wingdings" w:hint="default"/>
      </w:rPr>
    </w:lvl>
    <w:lvl w:ilvl="3" w:tplc="040C0001">
      <w:start w:val="1"/>
      <w:numFmt w:val="bullet"/>
      <w:lvlText w:val=""/>
      <w:lvlJc w:val="left"/>
      <w:pPr>
        <w:ind w:left="5355" w:hanging="360"/>
      </w:pPr>
      <w:rPr>
        <w:rFonts w:ascii="Symbol" w:hAnsi="Symbol" w:hint="default"/>
      </w:rPr>
    </w:lvl>
    <w:lvl w:ilvl="4" w:tplc="040C0003">
      <w:start w:val="1"/>
      <w:numFmt w:val="bullet"/>
      <w:lvlText w:val="o"/>
      <w:lvlJc w:val="left"/>
      <w:pPr>
        <w:ind w:left="6075" w:hanging="360"/>
      </w:pPr>
      <w:rPr>
        <w:rFonts w:ascii="Courier New" w:hAnsi="Courier New" w:cs="Courier New" w:hint="default"/>
      </w:rPr>
    </w:lvl>
    <w:lvl w:ilvl="5" w:tplc="040C0005">
      <w:start w:val="1"/>
      <w:numFmt w:val="bullet"/>
      <w:lvlText w:val=""/>
      <w:lvlJc w:val="left"/>
      <w:pPr>
        <w:ind w:left="6795" w:hanging="360"/>
      </w:pPr>
      <w:rPr>
        <w:rFonts w:ascii="Wingdings" w:hAnsi="Wingdings" w:hint="default"/>
      </w:rPr>
    </w:lvl>
    <w:lvl w:ilvl="6" w:tplc="040C0001">
      <w:start w:val="1"/>
      <w:numFmt w:val="bullet"/>
      <w:lvlText w:val=""/>
      <w:lvlJc w:val="left"/>
      <w:pPr>
        <w:ind w:left="7515" w:hanging="360"/>
      </w:pPr>
      <w:rPr>
        <w:rFonts w:ascii="Symbol" w:hAnsi="Symbol" w:hint="default"/>
      </w:rPr>
    </w:lvl>
    <w:lvl w:ilvl="7" w:tplc="040C0003">
      <w:start w:val="1"/>
      <w:numFmt w:val="bullet"/>
      <w:lvlText w:val="o"/>
      <w:lvlJc w:val="left"/>
      <w:pPr>
        <w:ind w:left="8235" w:hanging="360"/>
      </w:pPr>
      <w:rPr>
        <w:rFonts w:ascii="Courier New" w:hAnsi="Courier New" w:cs="Courier New" w:hint="default"/>
      </w:rPr>
    </w:lvl>
    <w:lvl w:ilvl="8" w:tplc="040C0005">
      <w:start w:val="1"/>
      <w:numFmt w:val="bullet"/>
      <w:lvlText w:val=""/>
      <w:lvlJc w:val="left"/>
      <w:pPr>
        <w:ind w:left="8955" w:hanging="360"/>
      </w:pPr>
      <w:rPr>
        <w:rFonts w:ascii="Wingdings" w:hAnsi="Wingdings" w:hint="default"/>
      </w:rPr>
    </w:lvl>
  </w:abstractNum>
  <w:abstractNum w:abstractNumId="21" w15:restartNumberingAfterBreak="0">
    <w:nsid w:val="3A39513F"/>
    <w:multiLevelType w:val="hybridMultilevel"/>
    <w:tmpl w:val="6682FD3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2" w15:restartNumberingAfterBreak="0">
    <w:nsid w:val="3A866823"/>
    <w:multiLevelType w:val="hybridMultilevel"/>
    <w:tmpl w:val="64AEF01E"/>
    <w:lvl w:ilvl="0" w:tplc="90F46698">
      <w:numFmt w:val="bullet"/>
      <w:lvlText w:val="-"/>
      <w:lvlJc w:val="left"/>
      <w:pPr>
        <w:ind w:left="345" w:hanging="360"/>
      </w:pPr>
      <w:rPr>
        <w:rFonts w:ascii="Times New Roman" w:eastAsia="Arial" w:hAnsi="Times New Roman" w:cs="Times New Roman" w:hint="default"/>
      </w:rPr>
    </w:lvl>
    <w:lvl w:ilvl="1" w:tplc="040C0003" w:tentative="1">
      <w:start w:val="1"/>
      <w:numFmt w:val="bullet"/>
      <w:lvlText w:val="o"/>
      <w:lvlJc w:val="left"/>
      <w:pPr>
        <w:ind w:left="1065" w:hanging="360"/>
      </w:pPr>
      <w:rPr>
        <w:rFonts w:ascii="Courier New" w:hAnsi="Courier New" w:cs="Courier New" w:hint="default"/>
      </w:rPr>
    </w:lvl>
    <w:lvl w:ilvl="2" w:tplc="040C0005" w:tentative="1">
      <w:start w:val="1"/>
      <w:numFmt w:val="bullet"/>
      <w:lvlText w:val=""/>
      <w:lvlJc w:val="left"/>
      <w:pPr>
        <w:ind w:left="1785" w:hanging="360"/>
      </w:pPr>
      <w:rPr>
        <w:rFonts w:ascii="Wingdings" w:hAnsi="Wingdings" w:hint="default"/>
      </w:rPr>
    </w:lvl>
    <w:lvl w:ilvl="3" w:tplc="040C0001" w:tentative="1">
      <w:start w:val="1"/>
      <w:numFmt w:val="bullet"/>
      <w:lvlText w:val=""/>
      <w:lvlJc w:val="left"/>
      <w:pPr>
        <w:ind w:left="2505" w:hanging="360"/>
      </w:pPr>
      <w:rPr>
        <w:rFonts w:ascii="Symbol" w:hAnsi="Symbol" w:hint="default"/>
      </w:rPr>
    </w:lvl>
    <w:lvl w:ilvl="4" w:tplc="040C0003" w:tentative="1">
      <w:start w:val="1"/>
      <w:numFmt w:val="bullet"/>
      <w:lvlText w:val="o"/>
      <w:lvlJc w:val="left"/>
      <w:pPr>
        <w:ind w:left="3225" w:hanging="360"/>
      </w:pPr>
      <w:rPr>
        <w:rFonts w:ascii="Courier New" w:hAnsi="Courier New" w:cs="Courier New" w:hint="default"/>
      </w:rPr>
    </w:lvl>
    <w:lvl w:ilvl="5" w:tplc="040C0005" w:tentative="1">
      <w:start w:val="1"/>
      <w:numFmt w:val="bullet"/>
      <w:lvlText w:val=""/>
      <w:lvlJc w:val="left"/>
      <w:pPr>
        <w:ind w:left="3945" w:hanging="360"/>
      </w:pPr>
      <w:rPr>
        <w:rFonts w:ascii="Wingdings" w:hAnsi="Wingdings" w:hint="default"/>
      </w:rPr>
    </w:lvl>
    <w:lvl w:ilvl="6" w:tplc="040C0001" w:tentative="1">
      <w:start w:val="1"/>
      <w:numFmt w:val="bullet"/>
      <w:lvlText w:val=""/>
      <w:lvlJc w:val="left"/>
      <w:pPr>
        <w:ind w:left="4665" w:hanging="360"/>
      </w:pPr>
      <w:rPr>
        <w:rFonts w:ascii="Symbol" w:hAnsi="Symbol" w:hint="default"/>
      </w:rPr>
    </w:lvl>
    <w:lvl w:ilvl="7" w:tplc="040C0003" w:tentative="1">
      <w:start w:val="1"/>
      <w:numFmt w:val="bullet"/>
      <w:lvlText w:val="o"/>
      <w:lvlJc w:val="left"/>
      <w:pPr>
        <w:ind w:left="5385" w:hanging="360"/>
      </w:pPr>
      <w:rPr>
        <w:rFonts w:ascii="Courier New" w:hAnsi="Courier New" w:cs="Courier New" w:hint="default"/>
      </w:rPr>
    </w:lvl>
    <w:lvl w:ilvl="8" w:tplc="040C0005" w:tentative="1">
      <w:start w:val="1"/>
      <w:numFmt w:val="bullet"/>
      <w:lvlText w:val=""/>
      <w:lvlJc w:val="left"/>
      <w:pPr>
        <w:ind w:left="6105" w:hanging="360"/>
      </w:pPr>
      <w:rPr>
        <w:rFonts w:ascii="Wingdings" w:hAnsi="Wingdings" w:hint="default"/>
      </w:rPr>
    </w:lvl>
  </w:abstractNum>
  <w:abstractNum w:abstractNumId="23" w15:restartNumberingAfterBreak="0">
    <w:nsid w:val="3C09553E"/>
    <w:multiLevelType w:val="hybridMultilevel"/>
    <w:tmpl w:val="17E0657C"/>
    <w:lvl w:ilvl="0" w:tplc="05EC7A24">
      <w:numFmt w:val="bullet"/>
      <w:lvlText w:val="-"/>
      <w:lvlJc w:val="left"/>
      <w:pPr>
        <w:ind w:left="705" w:hanging="585"/>
      </w:pPr>
      <w:rPr>
        <w:rFonts w:ascii="Times New Roman" w:eastAsia="Times New Roman" w:hAnsi="Times New Roman" w:cs="Times New Roman"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4" w15:restartNumberingAfterBreak="0">
    <w:nsid w:val="3D011FE1"/>
    <w:multiLevelType w:val="hybridMultilevel"/>
    <w:tmpl w:val="3E3AC0D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5" w15:restartNumberingAfterBreak="0">
    <w:nsid w:val="3E4D408D"/>
    <w:multiLevelType w:val="hybridMultilevel"/>
    <w:tmpl w:val="240650DA"/>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40CD309D"/>
    <w:multiLevelType w:val="hybridMultilevel"/>
    <w:tmpl w:val="EB8E5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934105"/>
    <w:multiLevelType w:val="hybridMultilevel"/>
    <w:tmpl w:val="79A89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DD5537"/>
    <w:multiLevelType w:val="hybridMultilevel"/>
    <w:tmpl w:val="2E82BD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8E575A"/>
    <w:multiLevelType w:val="hybridMultilevel"/>
    <w:tmpl w:val="6FFC8E56"/>
    <w:lvl w:ilvl="0" w:tplc="040C000B">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0" w15:restartNumberingAfterBreak="0">
    <w:nsid w:val="53470A1B"/>
    <w:multiLevelType w:val="hybridMultilevel"/>
    <w:tmpl w:val="EAECFAC4"/>
    <w:lvl w:ilvl="0" w:tplc="040C000B">
      <w:start w:val="1"/>
      <w:numFmt w:val="bullet"/>
      <w:lvlText w:val=""/>
      <w:lvlJc w:val="left"/>
      <w:pPr>
        <w:ind w:left="2850" w:hanging="360"/>
      </w:pPr>
      <w:rPr>
        <w:rFonts w:ascii="Wingdings" w:hAnsi="Wingdings"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31" w15:restartNumberingAfterBreak="0">
    <w:nsid w:val="55BB2FF8"/>
    <w:multiLevelType w:val="hybridMultilevel"/>
    <w:tmpl w:val="C658BB38"/>
    <w:lvl w:ilvl="0" w:tplc="7CC2B150">
      <w:numFmt w:val="bullet"/>
      <w:lvlText w:val="-"/>
      <w:lvlJc w:val="left"/>
      <w:pPr>
        <w:ind w:left="366" w:hanging="360"/>
      </w:pPr>
      <w:rPr>
        <w:rFonts w:ascii="Arial" w:eastAsia="Times New Roman" w:hAnsi="Arial" w:cs="Arial" w:hint="default"/>
        <w:b w:val="0"/>
        <w:i w:val="0"/>
        <w:u w:val="none"/>
      </w:rPr>
    </w:lvl>
    <w:lvl w:ilvl="1" w:tplc="040C0003" w:tentative="1">
      <w:start w:val="1"/>
      <w:numFmt w:val="bullet"/>
      <w:lvlText w:val="o"/>
      <w:lvlJc w:val="left"/>
      <w:pPr>
        <w:ind w:left="1086" w:hanging="360"/>
      </w:pPr>
      <w:rPr>
        <w:rFonts w:ascii="Courier New" w:hAnsi="Courier New" w:cs="Courier New" w:hint="default"/>
      </w:rPr>
    </w:lvl>
    <w:lvl w:ilvl="2" w:tplc="040C0005" w:tentative="1">
      <w:start w:val="1"/>
      <w:numFmt w:val="bullet"/>
      <w:lvlText w:val=""/>
      <w:lvlJc w:val="left"/>
      <w:pPr>
        <w:ind w:left="1806" w:hanging="360"/>
      </w:pPr>
      <w:rPr>
        <w:rFonts w:ascii="Wingdings" w:hAnsi="Wingdings" w:hint="default"/>
      </w:rPr>
    </w:lvl>
    <w:lvl w:ilvl="3" w:tplc="040C0001" w:tentative="1">
      <w:start w:val="1"/>
      <w:numFmt w:val="bullet"/>
      <w:lvlText w:val=""/>
      <w:lvlJc w:val="left"/>
      <w:pPr>
        <w:ind w:left="2526" w:hanging="360"/>
      </w:pPr>
      <w:rPr>
        <w:rFonts w:ascii="Symbol" w:hAnsi="Symbol" w:hint="default"/>
      </w:rPr>
    </w:lvl>
    <w:lvl w:ilvl="4" w:tplc="040C0003" w:tentative="1">
      <w:start w:val="1"/>
      <w:numFmt w:val="bullet"/>
      <w:lvlText w:val="o"/>
      <w:lvlJc w:val="left"/>
      <w:pPr>
        <w:ind w:left="3246" w:hanging="360"/>
      </w:pPr>
      <w:rPr>
        <w:rFonts w:ascii="Courier New" w:hAnsi="Courier New" w:cs="Courier New" w:hint="default"/>
      </w:rPr>
    </w:lvl>
    <w:lvl w:ilvl="5" w:tplc="040C0005" w:tentative="1">
      <w:start w:val="1"/>
      <w:numFmt w:val="bullet"/>
      <w:lvlText w:val=""/>
      <w:lvlJc w:val="left"/>
      <w:pPr>
        <w:ind w:left="3966" w:hanging="360"/>
      </w:pPr>
      <w:rPr>
        <w:rFonts w:ascii="Wingdings" w:hAnsi="Wingdings" w:hint="default"/>
      </w:rPr>
    </w:lvl>
    <w:lvl w:ilvl="6" w:tplc="040C0001" w:tentative="1">
      <w:start w:val="1"/>
      <w:numFmt w:val="bullet"/>
      <w:lvlText w:val=""/>
      <w:lvlJc w:val="left"/>
      <w:pPr>
        <w:ind w:left="4686" w:hanging="360"/>
      </w:pPr>
      <w:rPr>
        <w:rFonts w:ascii="Symbol" w:hAnsi="Symbol" w:hint="default"/>
      </w:rPr>
    </w:lvl>
    <w:lvl w:ilvl="7" w:tplc="040C0003" w:tentative="1">
      <w:start w:val="1"/>
      <w:numFmt w:val="bullet"/>
      <w:lvlText w:val="o"/>
      <w:lvlJc w:val="left"/>
      <w:pPr>
        <w:ind w:left="5406" w:hanging="360"/>
      </w:pPr>
      <w:rPr>
        <w:rFonts w:ascii="Courier New" w:hAnsi="Courier New" w:cs="Courier New" w:hint="default"/>
      </w:rPr>
    </w:lvl>
    <w:lvl w:ilvl="8" w:tplc="040C0005" w:tentative="1">
      <w:start w:val="1"/>
      <w:numFmt w:val="bullet"/>
      <w:lvlText w:val=""/>
      <w:lvlJc w:val="left"/>
      <w:pPr>
        <w:ind w:left="6126" w:hanging="360"/>
      </w:pPr>
      <w:rPr>
        <w:rFonts w:ascii="Wingdings" w:hAnsi="Wingdings" w:hint="default"/>
      </w:rPr>
    </w:lvl>
  </w:abstractNum>
  <w:abstractNum w:abstractNumId="32" w15:restartNumberingAfterBreak="0">
    <w:nsid w:val="57AF2577"/>
    <w:multiLevelType w:val="hybridMultilevel"/>
    <w:tmpl w:val="0CAC5C98"/>
    <w:lvl w:ilvl="0" w:tplc="040C000F">
      <w:start w:val="1"/>
      <w:numFmt w:val="decimal"/>
      <w:lvlText w:val="%1."/>
      <w:lvlJc w:val="left"/>
      <w:pPr>
        <w:ind w:left="5190" w:hanging="360"/>
      </w:pPr>
    </w:lvl>
    <w:lvl w:ilvl="1" w:tplc="040C0019" w:tentative="1">
      <w:start w:val="1"/>
      <w:numFmt w:val="lowerLetter"/>
      <w:lvlText w:val="%2."/>
      <w:lvlJc w:val="left"/>
      <w:pPr>
        <w:ind w:left="5910" w:hanging="360"/>
      </w:pPr>
    </w:lvl>
    <w:lvl w:ilvl="2" w:tplc="040C001B" w:tentative="1">
      <w:start w:val="1"/>
      <w:numFmt w:val="lowerRoman"/>
      <w:lvlText w:val="%3."/>
      <w:lvlJc w:val="right"/>
      <w:pPr>
        <w:ind w:left="6630" w:hanging="180"/>
      </w:pPr>
    </w:lvl>
    <w:lvl w:ilvl="3" w:tplc="040C000F" w:tentative="1">
      <w:start w:val="1"/>
      <w:numFmt w:val="decimal"/>
      <w:lvlText w:val="%4."/>
      <w:lvlJc w:val="left"/>
      <w:pPr>
        <w:ind w:left="7350" w:hanging="360"/>
      </w:pPr>
    </w:lvl>
    <w:lvl w:ilvl="4" w:tplc="040C0019" w:tentative="1">
      <w:start w:val="1"/>
      <w:numFmt w:val="lowerLetter"/>
      <w:lvlText w:val="%5."/>
      <w:lvlJc w:val="left"/>
      <w:pPr>
        <w:ind w:left="8070" w:hanging="360"/>
      </w:pPr>
    </w:lvl>
    <w:lvl w:ilvl="5" w:tplc="040C001B" w:tentative="1">
      <w:start w:val="1"/>
      <w:numFmt w:val="lowerRoman"/>
      <w:lvlText w:val="%6."/>
      <w:lvlJc w:val="right"/>
      <w:pPr>
        <w:ind w:left="8790" w:hanging="180"/>
      </w:pPr>
    </w:lvl>
    <w:lvl w:ilvl="6" w:tplc="040C000F" w:tentative="1">
      <w:start w:val="1"/>
      <w:numFmt w:val="decimal"/>
      <w:lvlText w:val="%7."/>
      <w:lvlJc w:val="left"/>
      <w:pPr>
        <w:ind w:left="9510" w:hanging="360"/>
      </w:pPr>
    </w:lvl>
    <w:lvl w:ilvl="7" w:tplc="040C0019" w:tentative="1">
      <w:start w:val="1"/>
      <w:numFmt w:val="lowerLetter"/>
      <w:lvlText w:val="%8."/>
      <w:lvlJc w:val="left"/>
      <w:pPr>
        <w:ind w:left="10230" w:hanging="360"/>
      </w:pPr>
    </w:lvl>
    <w:lvl w:ilvl="8" w:tplc="040C001B" w:tentative="1">
      <w:start w:val="1"/>
      <w:numFmt w:val="lowerRoman"/>
      <w:lvlText w:val="%9."/>
      <w:lvlJc w:val="right"/>
      <w:pPr>
        <w:ind w:left="10950" w:hanging="180"/>
      </w:pPr>
    </w:lvl>
  </w:abstractNum>
  <w:abstractNum w:abstractNumId="33" w15:restartNumberingAfterBreak="0">
    <w:nsid w:val="618441C7"/>
    <w:multiLevelType w:val="hybridMultilevel"/>
    <w:tmpl w:val="ADDC74E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4" w15:restartNumberingAfterBreak="0">
    <w:nsid w:val="68DB6634"/>
    <w:multiLevelType w:val="hybridMultilevel"/>
    <w:tmpl w:val="17E6596E"/>
    <w:lvl w:ilvl="0" w:tplc="93E66188">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5" w15:restartNumberingAfterBreak="0">
    <w:nsid w:val="69855779"/>
    <w:multiLevelType w:val="hybridMultilevel"/>
    <w:tmpl w:val="47FCE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553433"/>
    <w:multiLevelType w:val="hybridMultilevel"/>
    <w:tmpl w:val="FA648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9653C0"/>
    <w:multiLevelType w:val="hybridMultilevel"/>
    <w:tmpl w:val="5044C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8029FD"/>
    <w:multiLevelType w:val="hybridMultilevel"/>
    <w:tmpl w:val="3C74B9E2"/>
    <w:lvl w:ilvl="0" w:tplc="040C0001">
      <w:start w:val="1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714B7C"/>
    <w:multiLevelType w:val="hybridMultilevel"/>
    <w:tmpl w:val="50380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1522977">
    <w:abstractNumId w:val="9"/>
  </w:num>
  <w:num w:numId="2" w16cid:durableId="203062399">
    <w:abstractNumId w:val="34"/>
  </w:num>
  <w:num w:numId="3" w16cid:durableId="1339772844">
    <w:abstractNumId w:val="31"/>
  </w:num>
  <w:num w:numId="4" w16cid:durableId="2036691479">
    <w:abstractNumId w:val="19"/>
  </w:num>
  <w:num w:numId="5" w16cid:durableId="732313266">
    <w:abstractNumId w:val="8"/>
  </w:num>
  <w:num w:numId="6" w16cid:durableId="1399791282">
    <w:abstractNumId w:val="10"/>
  </w:num>
  <w:num w:numId="7" w16cid:durableId="833378947">
    <w:abstractNumId w:val="14"/>
  </w:num>
  <w:num w:numId="8" w16cid:durableId="374700949">
    <w:abstractNumId w:val="27"/>
  </w:num>
  <w:num w:numId="9" w16cid:durableId="782071214">
    <w:abstractNumId w:val="32"/>
  </w:num>
  <w:num w:numId="10" w16cid:durableId="1096444939">
    <w:abstractNumId w:val="12"/>
  </w:num>
  <w:num w:numId="11" w16cid:durableId="952174942">
    <w:abstractNumId w:val="5"/>
  </w:num>
  <w:num w:numId="12" w16cid:durableId="1739279998">
    <w:abstractNumId w:val="39"/>
  </w:num>
  <w:num w:numId="13" w16cid:durableId="568421050">
    <w:abstractNumId w:val="15"/>
  </w:num>
  <w:num w:numId="14" w16cid:durableId="891767655">
    <w:abstractNumId w:val="37"/>
  </w:num>
  <w:num w:numId="15" w16cid:durableId="1355957850">
    <w:abstractNumId w:val="11"/>
  </w:num>
  <w:num w:numId="16" w16cid:durableId="1449661998">
    <w:abstractNumId w:val="4"/>
  </w:num>
  <w:num w:numId="17" w16cid:durableId="524633169">
    <w:abstractNumId w:val="6"/>
  </w:num>
  <w:num w:numId="18" w16cid:durableId="1540320247">
    <w:abstractNumId w:val="17"/>
  </w:num>
  <w:num w:numId="19" w16cid:durableId="1934630579">
    <w:abstractNumId w:val="7"/>
  </w:num>
  <w:num w:numId="20" w16cid:durableId="1744915580">
    <w:abstractNumId w:val="29"/>
  </w:num>
  <w:num w:numId="21" w16cid:durableId="1921868039">
    <w:abstractNumId w:val="2"/>
  </w:num>
  <w:num w:numId="22" w16cid:durableId="1112675278">
    <w:abstractNumId w:val="20"/>
  </w:num>
  <w:num w:numId="23" w16cid:durableId="1911577300">
    <w:abstractNumId w:val="16"/>
  </w:num>
  <w:num w:numId="24" w16cid:durableId="714280579">
    <w:abstractNumId w:val="30"/>
  </w:num>
  <w:num w:numId="25" w16cid:durableId="890917644">
    <w:abstractNumId w:val="25"/>
  </w:num>
  <w:num w:numId="26" w16cid:durableId="997923937">
    <w:abstractNumId w:val="33"/>
  </w:num>
  <w:num w:numId="27" w16cid:durableId="767045676">
    <w:abstractNumId w:val="21"/>
  </w:num>
  <w:num w:numId="28" w16cid:durableId="731998808">
    <w:abstractNumId w:val="36"/>
  </w:num>
  <w:num w:numId="29" w16cid:durableId="1823234747">
    <w:abstractNumId w:val="3"/>
  </w:num>
  <w:num w:numId="30" w16cid:durableId="914438851">
    <w:abstractNumId w:val="23"/>
  </w:num>
  <w:num w:numId="31" w16cid:durableId="808090446">
    <w:abstractNumId w:val="18"/>
  </w:num>
  <w:num w:numId="32" w16cid:durableId="1009983643">
    <w:abstractNumId w:val="38"/>
  </w:num>
  <w:num w:numId="33" w16cid:durableId="1631085443">
    <w:abstractNumId w:val="35"/>
  </w:num>
  <w:num w:numId="34" w16cid:durableId="557934049">
    <w:abstractNumId w:val="22"/>
  </w:num>
  <w:num w:numId="35" w16cid:durableId="764034462">
    <w:abstractNumId w:val="13"/>
  </w:num>
  <w:num w:numId="36" w16cid:durableId="1043286489">
    <w:abstractNumId w:val="26"/>
  </w:num>
  <w:num w:numId="37" w16cid:durableId="1311788038">
    <w:abstractNumId w:val="28"/>
  </w:num>
  <w:num w:numId="38" w16cid:durableId="27232473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9"/>
    <w:rsid w:val="0000128E"/>
    <w:rsid w:val="00003B2E"/>
    <w:rsid w:val="000048C9"/>
    <w:rsid w:val="00004F58"/>
    <w:rsid w:val="00010FC1"/>
    <w:rsid w:val="00011EA2"/>
    <w:rsid w:val="00017556"/>
    <w:rsid w:val="000201F8"/>
    <w:rsid w:val="00020379"/>
    <w:rsid w:val="000264B8"/>
    <w:rsid w:val="00026BF3"/>
    <w:rsid w:val="00026E52"/>
    <w:rsid w:val="00026FA8"/>
    <w:rsid w:val="00030874"/>
    <w:rsid w:val="00033DD8"/>
    <w:rsid w:val="000401FD"/>
    <w:rsid w:val="000415B4"/>
    <w:rsid w:val="000430BE"/>
    <w:rsid w:val="00043723"/>
    <w:rsid w:val="00043A67"/>
    <w:rsid w:val="00044519"/>
    <w:rsid w:val="00052CA7"/>
    <w:rsid w:val="00054FE0"/>
    <w:rsid w:val="00057F80"/>
    <w:rsid w:val="0006224C"/>
    <w:rsid w:val="00062E51"/>
    <w:rsid w:val="00064484"/>
    <w:rsid w:val="000703FA"/>
    <w:rsid w:val="00070623"/>
    <w:rsid w:val="00070EE0"/>
    <w:rsid w:val="00071158"/>
    <w:rsid w:val="000759EE"/>
    <w:rsid w:val="00083387"/>
    <w:rsid w:val="0008511A"/>
    <w:rsid w:val="0008516B"/>
    <w:rsid w:val="00087D7F"/>
    <w:rsid w:val="000908C6"/>
    <w:rsid w:val="000939BB"/>
    <w:rsid w:val="00093E5F"/>
    <w:rsid w:val="000947B1"/>
    <w:rsid w:val="00094ADB"/>
    <w:rsid w:val="000979E4"/>
    <w:rsid w:val="000A3BDA"/>
    <w:rsid w:val="000A455B"/>
    <w:rsid w:val="000A7386"/>
    <w:rsid w:val="000A7B56"/>
    <w:rsid w:val="000B34FE"/>
    <w:rsid w:val="000B3F27"/>
    <w:rsid w:val="000B45B5"/>
    <w:rsid w:val="000B4AAD"/>
    <w:rsid w:val="000B6415"/>
    <w:rsid w:val="000C256E"/>
    <w:rsid w:val="000C419C"/>
    <w:rsid w:val="000C4C0A"/>
    <w:rsid w:val="000C502C"/>
    <w:rsid w:val="000C523C"/>
    <w:rsid w:val="000C651F"/>
    <w:rsid w:val="000C6C20"/>
    <w:rsid w:val="000C6D9B"/>
    <w:rsid w:val="000D3251"/>
    <w:rsid w:val="000D450D"/>
    <w:rsid w:val="000D5A2F"/>
    <w:rsid w:val="000D60EF"/>
    <w:rsid w:val="000D64B5"/>
    <w:rsid w:val="000D6FD2"/>
    <w:rsid w:val="000E16B9"/>
    <w:rsid w:val="000E53C3"/>
    <w:rsid w:val="000E5518"/>
    <w:rsid w:val="000E5568"/>
    <w:rsid w:val="000F47A0"/>
    <w:rsid w:val="000F6171"/>
    <w:rsid w:val="000F673A"/>
    <w:rsid w:val="000F7EA0"/>
    <w:rsid w:val="00102F93"/>
    <w:rsid w:val="00104E6D"/>
    <w:rsid w:val="00111533"/>
    <w:rsid w:val="00114DC1"/>
    <w:rsid w:val="00115F5B"/>
    <w:rsid w:val="0011760C"/>
    <w:rsid w:val="0012099D"/>
    <w:rsid w:val="00120C9B"/>
    <w:rsid w:val="00122898"/>
    <w:rsid w:val="00124C2F"/>
    <w:rsid w:val="00125995"/>
    <w:rsid w:val="00126CB9"/>
    <w:rsid w:val="001274D0"/>
    <w:rsid w:val="00130819"/>
    <w:rsid w:val="001340D0"/>
    <w:rsid w:val="00135E60"/>
    <w:rsid w:val="001369BC"/>
    <w:rsid w:val="00140F29"/>
    <w:rsid w:val="00144511"/>
    <w:rsid w:val="001445A7"/>
    <w:rsid w:val="00145E6F"/>
    <w:rsid w:val="001471E7"/>
    <w:rsid w:val="00147E16"/>
    <w:rsid w:val="0015087D"/>
    <w:rsid w:val="00151D8C"/>
    <w:rsid w:val="00152348"/>
    <w:rsid w:val="00153C4E"/>
    <w:rsid w:val="00156390"/>
    <w:rsid w:val="00156E7F"/>
    <w:rsid w:val="00156F2A"/>
    <w:rsid w:val="0015707E"/>
    <w:rsid w:val="00157C6C"/>
    <w:rsid w:val="001602EF"/>
    <w:rsid w:val="001603B8"/>
    <w:rsid w:val="0016441C"/>
    <w:rsid w:val="0017029F"/>
    <w:rsid w:val="001703B7"/>
    <w:rsid w:val="001710B5"/>
    <w:rsid w:val="001726B5"/>
    <w:rsid w:val="00173379"/>
    <w:rsid w:val="001759C6"/>
    <w:rsid w:val="00183954"/>
    <w:rsid w:val="0018403B"/>
    <w:rsid w:val="00184CD5"/>
    <w:rsid w:val="00191EE8"/>
    <w:rsid w:val="00191FB3"/>
    <w:rsid w:val="00192883"/>
    <w:rsid w:val="00192F7B"/>
    <w:rsid w:val="00193275"/>
    <w:rsid w:val="00195209"/>
    <w:rsid w:val="00195274"/>
    <w:rsid w:val="00195E19"/>
    <w:rsid w:val="001963B6"/>
    <w:rsid w:val="001A04E9"/>
    <w:rsid w:val="001A05F4"/>
    <w:rsid w:val="001A0683"/>
    <w:rsid w:val="001A09AC"/>
    <w:rsid w:val="001A2623"/>
    <w:rsid w:val="001A2D73"/>
    <w:rsid w:val="001A3257"/>
    <w:rsid w:val="001A4812"/>
    <w:rsid w:val="001A5F45"/>
    <w:rsid w:val="001A6077"/>
    <w:rsid w:val="001B3BBB"/>
    <w:rsid w:val="001B4362"/>
    <w:rsid w:val="001B4729"/>
    <w:rsid w:val="001B5B22"/>
    <w:rsid w:val="001B7B60"/>
    <w:rsid w:val="001C2283"/>
    <w:rsid w:val="001D17FD"/>
    <w:rsid w:val="001D213B"/>
    <w:rsid w:val="001D26C3"/>
    <w:rsid w:val="001D285A"/>
    <w:rsid w:val="001D3A26"/>
    <w:rsid w:val="001D4352"/>
    <w:rsid w:val="001D635D"/>
    <w:rsid w:val="001D6637"/>
    <w:rsid w:val="001D75B0"/>
    <w:rsid w:val="001E2DA0"/>
    <w:rsid w:val="001E3A1C"/>
    <w:rsid w:val="001E3EFE"/>
    <w:rsid w:val="001E7152"/>
    <w:rsid w:val="001F0168"/>
    <w:rsid w:val="001F3A39"/>
    <w:rsid w:val="001F3BC3"/>
    <w:rsid w:val="001F5812"/>
    <w:rsid w:val="00202DF4"/>
    <w:rsid w:val="00203582"/>
    <w:rsid w:val="00204A5A"/>
    <w:rsid w:val="0020506A"/>
    <w:rsid w:val="00207A80"/>
    <w:rsid w:val="00210B84"/>
    <w:rsid w:val="00210F93"/>
    <w:rsid w:val="00211146"/>
    <w:rsid w:val="002129F8"/>
    <w:rsid w:val="00213D68"/>
    <w:rsid w:val="00215677"/>
    <w:rsid w:val="0021585A"/>
    <w:rsid w:val="00216F6E"/>
    <w:rsid w:val="002206D2"/>
    <w:rsid w:val="00221114"/>
    <w:rsid w:val="00221DB8"/>
    <w:rsid w:val="002223C5"/>
    <w:rsid w:val="00223076"/>
    <w:rsid w:val="00224522"/>
    <w:rsid w:val="0022493D"/>
    <w:rsid w:val="002251EF"/>
    <w:rsid w:val="002260F4"/>
    <w:rsid w:val="00227528"/>
    <w:rsid w:val="002300EC"/>
    <w:rsid w:val="00231783"/>
    <w:rsid w:val="00233D8D"/>
    <w:rsid w:val="00234B7B"/>
    <w:rsid w:val="00237D53"/>
    <w:rsid w:val="00240587"/>
    <w:rsid w:val="0024142A"/>
    <w:rsid w:val="00242F73"/>
    <w:rsid w:val="002433B2"/>
    <w:rsid w:val="00243BD7"/>
    <w:rsid w:val="0024459B"/>
    <w:rsid w:val="00245F8A"/>
    <w:rsid w:val="002510EB"/>
    <w:rsid w:val="0025303A"/>
    <w:rsid w:val="00254EBC"/>
    <w:rsid w:val="00255056"/>
    <w:rsid w:val="0025643E"/>
    <w:rsid w:val="00256D87"/>
    <w:rsid w:val="00257646"/>
    <w:rsid w:val="00262615"/>
    <w:rsid w:val="00262BF5"/>
    <w:rsid w:val="00266FD7"/>
    <w:rsid w:val="00270175"/>
    <w:rsid w:val="00270B00"/>
    <w:rsid w:val="002736EB"/>
    <w:rsid w:val="002750C4"/>
    <w:rsid w:val="00280BF4"/>
    <w:rsid w:val="00281436"/>
    <w:rsid w:val="0028304F"/>
    <w:rsid w:val="00283B21"/>
    <w:rsid w:val="0028585C"/>
    <w:rsid w:val="00285C0D"/>
    <w:rsid w:val="00290A06"/>
    <w:rsid w:val="002949E5"/>
    <w:rsid w:val="00295862"/>
    <w:rsid w:val="002A2812"/>
    <w:rsid w:val="002A3F2C"/>
    <w:rsid w:val="002A593E"/>
    <w:rsid w:val="002A7A05"/>
    <w:rsid w:val="002B12ED"/>
    <w:rsid w:val="002B2325"/>
    <w:rsid w:val="002B59EE"/>
    <w:rsid w:val="002B7332"/>
    <w:rsid w:val="002B7DEB"/>
    <w:rsid w:val="002C0907"/>
    <w:rsid w:val="002C10E9"/>
    <w:rsid w:val="002C1BD7"/>
    <w:rsid w:val="002C3019"/>
    <w:rsid w:val="002C3AA1"/>
    <w:rsid w:val="002C3FC5"/>
    <w:rsid w:val="002C5694"/>
    <w:rsid w:val="002C5D69"/>
    <w:rsid w:val="002C7C3E"/>
    <w:rsid w:val="002D0113"/>
    <w:rsid w:val="002D1611"/>
    <w:rsid w:val="002E0EB3"/>
    <w:rsid w:val="002E3D93"/>
    <w:rsid w:val="002E3FF5"/>
    <w:rsid w:val="002E5EA1"/>
    <w:rsid w:val="002F0118"/>
    <w:rsid w:val="002F34B0"/>
    <w:rsid w:val="002F381C"/>
    <w:rsid w:val="00302ABC"/>
    <w:rsid w:val="00306B82"/>
    <w:rsid w:val="003078B1"/>
    <w:rsid w:val="00310CFF"/>
    <w:rsid w:val="0031105D"/>
    <w:rsid w:val="0031219C"/>
    <w:rsid w:val="00313560"/>
    <w:rsid w:val="00313730"/>
    <w:rsid w:val="0031428A"/>
    <w:rsid w:val="00317345"/>
    <w:rsid w:val="00320640"/>
    <w:rsid w:val="00322364"/>
    <w:rsid w:val="0032350E"/>
    <w:rsid w:val="003246ED"/>
    <w:rsid w:val="00331683"/>
    <w:rsid w:val="00333D50"/>
    <w:rsid w:val="00334E32"/>
    <w:rsid w:val="00336931"/>
    <w:rsid w:val="00336A4A"/>
    <w:rsid w:val="00340E01"/>
    <w:rsid w:val="00340F88"/>
    <w:rsid w:val="00341122"/>
    <w:rsid w:val="0034270C"/>
    <w:rsid w:val="0034332C"/>
    <w:rsid w:val="00343338"/>
    <w:rsid w:val="0034334E"/>
    <w:rsid w:val="003446C0"/>
    <w:rsid w:val="00346AF3"/>
    <w:rsid w:val="00346B10"/>
    <w:rsid w:val="003473BA"/>
    <w:rsid w:val="00350063"/>
    <w:rsid w:val="00354C70"/>
    <w:rsid w:val="00360800"/>
    <w:rsid w:val="0036090D"/>
    <w:rsid w:val="00363369"/>
    <w:rsid w:val="00364BF2"/>
    <w:rsid w:val="003665D0"/>
    <w:rsid w:val="0036693F"/>
    <w:rsid w:val="00371494"/>
    <w:rsid w:val="00371A50"/>
    <w:rsid w:val="00373E8E"/>
    <w:rsid w:val="00374267"/>
    <w:rsid w:val="0037460D"/>
    <w:rsid w:val="00376D47"/>
    <w:rsid w:val="00376FB3"/>
    <w:rsid w:val="00384B25"/>
    <w:rsid w:val="00385B60"/>
    <w:rsid w:val="003868F2"/>
    <w:rsid w:val="003907B9"/>
    <w:rsid w:val="003A0D7E"/>
    <w:rsid w:val="003A22F1"/>
    <w:rsid w:val="003A2F3F"/>
    <w:rsid w:val="003A5FED"/>
    <w:rsid w:val="003B089D"/>
    <w:rsid w:val="003B2F50"/>
    <w:rsid w:val="003B358B"/>
    <w:rsid w:val="003B4D5A"/>
    <w:rsid w:val="003B7067"/>
    <w:rsid w:val="003C0466"/>
    <w:rsid w:val="003C0844"/>
    <w:rsid w:val="003C14DF"/>
    <w:rsid w:val="003C1733"/>
    <w:rsid w:val="003C18B1"/>
    <w:rsid w:val="003C2CD1"/>
    <w:rsid w:val="003C2EF8"/>
    <w:rsid w:val="003C4167"/>
    <w:rsid w:val="003C5B83"/>
    <w:rsid w:val="003C77BE"/>
    <w:rsid w:val="003D0454"/>
    <w:rsid w:val="003D3508"/>
    <w:rsid w:val="003D3C46"/>
    <w:rsid w:val="003D5B1E"/>
    <w:rsid w:val="003D780A"/>
    <w:rsid w:val="003E1B2A"/>
    <w:rsid w:val="003E1E83"/>
    <w:rsid w:val="003E430B"/>
    <w:rsid w:val="003F03F6"/>
    <w:rsid w:val="003F09A1"/>
    <w:rsid w:val="003F2B62"/>
    <w:rsid w:val="003F332E"/>
    <w:rsid w:val="003F3C04"/>
    <w:rsid w:val="003F4621"/>
    <w:rsid w:val="00401536"/>
    <w:rsid w:val="00403862"/>
    <w:rsid w:val="004039A4"/>
    <w:rsid w:val="0040470C"/>
    <w:rsid w:val="00404D1A"/>
    <w:rsid w:val="004051FB"/>
    <w:rsid w:val="004060C3"/>
    <w:rsid w:val="00407656"/>
    <w:rsid w:val="00407B0E"/>
    <w:rsid w:val="00410083"/>
    <w:rsid w:val="004100E7"/>
    <w:rsid w:val="00414252"/>
    <w:rsid w:val="004144DF"/>
    <w:rsid w:val="00414AA2"/>
    <w:rsid w:val="00415C5E"/>
    <w:rsid w:val="00417744"/>
    <w:rsid w:val="00417BB4"/>
    <w:rsid w:val="00420766"/>
    <w:rsid w:val="00421840"/>
    <w:rsid w:val="00426D6C"/>
    <w:rsid w:val="00427B79"/>
    <w:rsid w:val="00430554"/>
    <w:rsid w:val="00433F57"/>
    <w:rsid w:val="00435570"/>
    <w:rsid w:val="00442AF5"/>
    <w:rsid w:val="00444412"/>
    <w:rsid w:val="00445158"/>
    <w:rsid w:val="004463EF"/>
    <w:rsid w:val="00446A87"/>
    <w:rsid w:val="00451312"/>
    <w:rsid w:val="004524E1"/>
    <w:rsid w:val="00452DE6"/>
    <w:rsid w:val="00452E4B"/>
    <w:rsid w:val="004532DC"/>
    <w:rsid w:val="00453919"/>
    <w:rsid w:val="00453F92"/>
    <w:rsid w:val="00460294"/>
    <w:rsid w:val="00460786"/>
    <w:rsid w:val="004611F7"/>
    <w:rsid w:val="00463A6A"/>
    <w:rsid w:val="00466990"/>
    <w:rsid w:val="00467E92"/>
    <w:rsid w:val="00473F9C"/>
    <w:rsid w:val="00476102"/>
    <w:rsid w:val="004769E2"/>
    <w:rsid w:val="00477525"/>
    <w:rsid w:val="00480118"/>
    <w:rsid w:val="00482FC2"/>
    <w:rsid w:val="00483F79"/>
    <w:rsid w:val="00490182"/>
    <w:rsid w:val="00495E59"/>
    <w:rsid w:val="004A02DB"/>
    <w:rsid w:val="004A223F"/>
    <w:rsid w:val="004A4CBD"/>
    <w:rsid w:val="004B2AF3"/>
    <w:rsid w:val="004B5152"/>
    <w:rsid w:val="004B7C45"/>
    <w:rsid w:val="004B7FCD"/>
    <w:rsid w:val="004C46C5"/>
    <w:rsid w:val="004C7EC9"/>
    <w:rsid w:val="004D04C4"/>
    <w:rsid w:val="004D4AAC"/>
    <w:rsid w:val="004D50F2"/>
    <w:rsid w:val="004D5F4A"/>
    <w:rsid w:val="004D6CAF"/>
    <w:rsid w:val="004D7CE3"/>
    <w:rsid w:val="004D7E8B"/>
    <w:rsid w:val="004E0BD5"/>
    <w:rsid w:val="004E2D6B"/>
    <w:rsid w:val="004E4020"/>
    <w:rsid w:val="004E7F50"/>
    <w:rsid w:val="004F3195"/>
    <w:rsid w:val="004F3929"/>
    <w:rsid w:val="004F5B26"/>
    <w:rsid w:val="004F6274"/>
    <w:rsid w:val="005009A3"/>
    <w:rsid w:val="00501A18"/>
    <w:rsid w:val="00502EEB"/>
    <w:rsid w:val="00504756"/>
    <w:rsid w:val="00506790"/>
    <w:rsid w:val="00506ACF"/>
    <w:rsid w:val="005073CB"/>
    <w:rsid w:val="00514CA6"/>
    <w:rsid w:val="00515FE8"/>
    <w:rsid w:val="00516274"/>
    <w:rsid w:val="0051683B"/>
    <w:rsid w:val="00520361"/>
    <w:rsid w:val="0052082B"/>
    <w:rsid w:val="0052188F"/>
    <w:rsid w:val="0052295A"/>
    <w:rsid w:val="005240DA"/>
    <w:rsid w:val="00525D6B"/>
    <w:rsid w:val="00531E82"/>
    <w:rsid w:val="00534363"/>
    <w:rsid w:val="00537108"/>
    <w:rsid w:val="00537148"/>
    <w:rsid w:val="00537AC1"/>
    <w:rsid w:val="005401C7"/>
    <w:rsid w:val="00542ABB"/>
    <w:rsid w:val="00542E51"/>
    <w:rsid w:val="00546AEA"/>
    <w:rsid w:val="005477AB"/>
    <w:rsid w:val="0055010F"/>
    <w:rsid w:val="005527E9"/>
    <w:rsid w:val="00556B17"/>
    <w:rsid w:val="005574A7"/>
    <w:rsid w:val="005637EF"/>
    <w:rsid w:val="00564EE4"/>
    <w:rsid w:val="00567083"/>
    <w:rsid w:val="005700B7"/>
    <w:rsid w:val="00571811"/>
    <w:rsid w:val="00571D6E"/>
    <w:rsid w:val="005726E6"/>
    <w:rsid w:val="0057443F"/>
    <w:rsid w:val="00576455"/>
    <w:rsid w:val="00580E31"/>
    <w:rsid w:val="00581B9A"/>
    <w:rsid w:val="00581F35"/>
    <w:rsid w:val="00583DAE"/>
    <w:rsid w:val="00590BC0"/>
    <w:rsid w:val="00590C82"/>
    <w:rsid w:val="00592B6F"/>
    <w:rsid w:val="00593C48"/>
    <w:rsid w:val="00594272"/>
    <w:rsid w:val="0059717C"/>
    <w:rsid w:val="005A096F"/>
    <w:rsid w:val="005A2CE0"/>
    <w:rsid w:val="005A33C8"/>
    <w:rsid w:val="005A74A8"/>
    <w:rsid w:val="005A7B27"/>
    <w:rsid w:val="005B0A2E"/>
    <w:rsid w:val="005B3D84"/>
    <w:rsid w:val="005B47E8"/>
    <w:rsid w:val="005B5D33"/>
    <w:rsid w:val="005B7789"/>
    <w:rsid w:val="005B7A5E"/>
    <w:rsid w:val="005C0D22"/>
    <w:rsid w:val="005C2374"/>
    <w:rsid w:val="005C59FC"/>
    <w:rsid w:val="005C7F74"/>
    <w:rsid w:val="005D34A4"/>
    <w:rsid w:val="005D4A28"/>
    <w:rsid w:val="005D664A"/>
    <w:rsid w:val="005D6B5B"/>
    <w:rsid w:val="005D742A"/>
    <w:rsid w:val="005E06B6"/>
    <w:rsid w:val="005E08D4"/>
    <w:rsid w:val="005E13BE"/>
    <w:rsid w:val="005E1BAF"/>
    <w:rsid w:val="005E1ED2"/>
    <w:rsid w:val="005E34B1"/>
    <w:rsid w:val="005E6259"/>
    <w:rsid w:val="005E64C5"/>
    <w:rsid w:val="005E7A9F"/>
    <w:rsid w:val="005F10AD"/>
    <w:rsid w:val="005F3490"/>
    <w:rsid w:val="005F3F70"/>
    <w:rsid w:val="005F423B"/>
    <w:rsid w:val="005F4FE3"/>
    <w:rsid w:val="005F5C58"/>
    <w:rsid w:val="00601DC5"/>
    <w:rsid w:val="006035B5"/>
    <w:rsid w:val="006035E6"/>
    <w:rsid w:val="00604253"/>
    <w:rsid w:val="00604C1F"/>
    <w:rsid w:val="006052AE"/>
    <w:rsid w:val="00605CFC"/>
    <w:rsid w:val="00606C11"/>
    <w:rsid w:val="00611D1A"/>
    <w:rsid w:val="006124F6"/>
    <w:rsid w:val="00613260"/>
    <w:rsid w:val="006146FB"/>
    <w:rsid w:val="006267F0"/>
    <w:rsid w:val="006301D2"/>
    <w:rsid w:val="006324B0"/>
    <w:rsid w:val="00636020"/>
    <w:rsid w:val="006368C3"/>
    <w:rsid w:val="006376BF"/>
    <w:rsid w:val="00644F43"/>
    <w:rsid w:val="006453B7"/>
    <w:rsid w:val="00646257"/>
    <w:rsid w:val="00646867"/>
    <w:rsid w:val="00646EC8"/>
    <w:rsid w:val="00647F3B"/>
    <w:rsid w:val="00651182"/>
    <w:rsid w:val="00653A4E"/>
    <w:rsid w:val="00653D74"/>
    <w:rsid w:val="00653FF4"/>
    <w:rsid w:val="0065656D"/>
    <w:rsid w:val="00657192"/>
    <w:rsid w:val="00662890"/>
    <w:rsid w:val="0066575F"/>
    <w:rsid w:val="006710CC"/>
    <w:rsid w:val="00672BEF"/>
    <w:rsid w:val="00673C1C"/>
    <w:rsid w:val="00674282"/>
    <w:rsid w:val="00674949"/>
    <w:rsid w:val="00676AE0"/>
    <w:rsid w:val="00677180"/>
    <w:rsid w:val="00687210"/>
    <w:rsid w:val="00687ED2"/>
    <w:rsid w:val="00693D74"/>
    <w:rsid w:val="00694031"/>
    <w:rsid w:val="00696A8F"/>
    <w:rsid w:val="00697109"/>
    <w:rsid w:val="006976AA"/>
    <w:rsid w:val="006A29AD"/>
    <w:rsid w:val="006A2C23"/>
    <w:rsid w:val="006A7ECC"/>
    <w:rsid w:val="006B23EC"/>
    <w:rsid w:val="006B4CD6"/>
    <w:rsid w:val="006B5B2B"/>
    <w:rsid w:val="006B5DDC"/>
    <w:rsid w:val="006B6B64"/>
    <w:rsid w:val="006C1A38"/>
    <w:rsid w:val="006C4022"/>
    <w:rsid w:val="006C68CF"/>
    <w:rsid w:val="006C7847"/>
    <w:rsid w:val="006D529A"/>
    <w:rsid w:val="006E0B93"/>
    <w:rsid w:val="006E168A"/>
    <w:rsid w:val="006E2215"/>
    <w:rsid w:val="006E453D"/>
    <w:rsid w:val="006F01EC"/>
    <w:rsid w:val="006F1378"/>
    <w:rsid w:val="006F354C"/>
    <w:rsid w:val="006F4F3B"/>
    <w:rsid w:val="006F5B51"/>
    <w:rsid w:val="006F6AB5"/>
    <w:rsid w:val="006F7059"/>
    <w:rsid w:val="00700C4C"/>
    <w:rsid w:val="00702D9E"/>
    <w:rsid w:val="00703E73"/>
    <w:rsid w:val="00706849"/>
    <w:rsid w:val="007069F5"/>
    <w:rsid w:val="007076FA"/>
    <w:rsid w:val="0071041A"/>
    <w:rsid w:val="00712EE8"/>
    <w:rsid w:val="007161B7"/>
    <w:rsid w:val="00717872"/>
    <w:rsid w:val="00717E31"/>
    <w:rsid w:val="00726725"/>
    <w:rsid w:val="007341C8"/>
    <w:rsid w:val="00736AE8"/>
    <w:rsid w:val="00736F14"/>
    <w:rsid w:val="007412AD"/>
    <w:rsid w:val="007413A5"/>
    <w:rsid w:val="00742FEB"/>
    <w:rsid w:val="00744A2C"/>
    <w:rsid w:val="00744C64"/>
    <w:rsid w:val="007459B0"/>
    <w:rsid w:val="00745CE3"/>
    <w:rsid w:val="00751671"/>
    <w:rsid w:val="00755664"/>
    <w:rsid w:val="0075582B"/>
    <w:rsid w:val="00757AD5"/>
    <w:rsid w:val="00762F5F"/>
    <w:rsid w:val="00763EB6"/>
    <w:rsid w:val="00764BFB"/>
    <w:rsid w:val="00767F0C"/>
    <w:rsid w:val="00770F41"/>
    <w:rsid w:val="007749FA"/>
    <w:rsid w:val="00775AE2"/>
    <w:rsid w:val="00780C82"/>
    <w:rsid w:val="00781009"/>
    <w:rsid w:val="00781F02"/>
    <w:rsid w:val="00783F01"/>
    <w:rsid w:val="00787520"/>
    <w:rsid w:val="007875B7"/>
    <w:rsid w:val="00791F73"/>
    <w:rsid w:val="007923ED"/>
    <w:rsid w:val="00795225"/>
    <w:rsid w:val="007A41C2"/>
    <w:rsid w:val="007A5939"/>
    <w:rsid w:val="007A5B23"/>
    <w:rsid w:val="007B16A8"/>
    <w:rsid w:val="007B2D28"/>
    <w:rsid w:val="007B3564"/>
    <w:rsid w:val="007B4BB1"/>
    <w:rsid w:val="007B697A"/>
    <w:rsid w:val="007C0FB3"/>
    <w:rsid w:val="007C3CD2"/>
    <w:rsid w:val="007C4A41"/>
    <w:rsid w:val="007C7BD0"/>
    <w:rsid w:val="007D2728"/>
    <w:rsid w:val="007D2AD1"/>
    <w:rsid w:val="007D4832"/>
    <w:rsid w:val="007D5832"/>
    <w:rsid w:val="007D6F83"/>
    <w:rsid w:val="007D7D08"/>
    <w:rsid w:val="007E077A"/>
    <w:rsid w:val="007E1BFF"/>
    <w:rsid w:val="007E3793"/>
    <w:rsid w:val="007E5444"/>
    <w:rsid w:val="007E5B0B"/>
    <w:rsid w:val="007E5C30"/>
    <w:rsid w:val="007F212B"/>
    <w:rsid w:val="007F4500"/>
    <w:rsid w:val="007F59ED"/>
    <w:rsid w:val="00801DB9"/>
    <w:rsid w:val="00803492"/>
    <w:rsid w:val="0080454C"/>
    <w:rsid w:val="00805F9F"/>
    <w:rsid w:val="00806E6D"/>
    <w:rsid w:val="008071B2"/>
    <w:rsid w:val="00807B5D"/>
    <w:rsid w:val="00807C90"/>
    <w:rsid w:val="008110BF"/>
    <w:rsid w:val="008145C3"/>
    <w:rsid w:val="008148F0"/>
    <w:rsid w:val="00815A54"/>
    <w:rsid w:val="00816507"/>
    <w:rsid w:val="0082015D"/>
    <w:rsid w:val="0082062B"/>
    <w:rsid w:val="0082098D"/>
    <w:rsid w:val="0082107E"/>
    <w:rsid w:val="0082368C"/>
    <w:rsid w:val="0082620F"/>
    <w:rsid w:val="008272F5"/>
    <w:rsid w:val="00827D76"/>
    <w:rsid w:val="00830118"/>
    <w:rsid w:val="00832E5C"/>
    <w:rsid w:val="00833181"/>
    <w:rsid w:val="00833918"/>
    <w:rsid w:val="008345A9"/>
    <w:rsid w:val="00834ADC"/>
    <w:rsid w:val="008366BA"/>
    <w:rsid w:val="00836FF8"/>
    <w:rsid w:val="00837A90"/>
    <w:rsid w:val="0084330F"/>
    <w:rsid w:val="00843AD3"/>
    <w:rsid w:val="00843CF7"/>
    <w:rsid w:val="0084521D"/>
    <w:rsid w:val="008459E7"/>
    <w:rsid w:val="00845D75"/>
    <w:rsid w:val="00846219"/>
    <w:rsid w:val="00846F5D"/>
    <w:rsid w:val="00850583"/>
    <w:rsid w:val="00851BD5"/>
    <w:rsid w:val="008529D5"/>
    <w:rsid w:val="00853531"/>
    <w:rsid w:val="00854A4E"/>
    <w:rsid w:val="00857B1E"/>
    <w:rsid w:val="00860581"/>
    <w:rsid w:val="00861205"/>
    <w:rsid w:val="00861CAA"/>
    <w:rsid w:val="008629BF"/>
    <w:rsid w:val="00865006"/>
    <w:rsid w:val="00866D4E"/>
    <w:rsid w:val="008677EF"/>
    <w:rsid w:val="00873D52"/>
    <w:rsid w:val="0087445F"/>
    <w:rsid w:val="00874E7A"/>
    <w:rsid w:val="0087593C"/>
    <w:rsid w:val="0087678E"/>
    <w:rsid w:val="008776E8"/>
    <w:rsid w:val="0088243E"/>
    <w:rsid w:val="008845CC"/>
    <w:rsid w:val="00884A38"/>
    <w:rsid w:val="008851DE"/>
    <w:rsid w:val="008854D4"/>
    <w:rsid w:val="00885B41"/>
    <w:rsid w:val="00890CE9"/>
    <w:rsid w:val="00890EEE"/>
    <w:rsid w:val="00891029"/>
    <w:rsid w:val="00893957"/>
    <w:rsid w:val="008A01EC"/>
    <w:rsid w:val="008A14E6"/>
    <w:rsid w:val="008A236C"/>
    <w:rsid w:val="008A3C33"/>
    <w:rsid w:val="008A4575"/>
    <w:rsid w:val="008A4824"/>
    <w:rsid w:val="008A6AF3"/>
    <w:rsid w:val="008A795E"/>
    <w:rsid w:val="008A7AD6"/>
    <w:rsid w:val="008A7D7C"/>
    <w:rsid w:val="008A7EC7"/>
    <w:rsid w:val="008B3AC7"/>
    <w:rsid w:val="008B4E66"/>
    <w:rsid w:val="008B530C"/>
    <w:rsid w:val="008B581F"/>
    <w:rsid w:val="008B5846"/>
    <w:rsid w:val="008C1E4A"/>
    <w:rsid w:val="008C6D2A"/>
    <w:rsid w:val="008C70D6"/>
    <w:rsid w:val="008C7D6E"/>
    <w:rsid w:val="008D3C8D"/>
    <w:rsid w:val="008E0B44"/>
    <w:rsid w:val="008F5704"/>
    <w:rsid w:val="00902FB1"/>
    <w:rsid w:val="0090311B"/>
    <w:rsid w:val="0090315A"/>
    <w:rsid w:val="009034FA"/>
    <w:rsid w:val="009053D6"/>
    <w:rsid w:val="00905549"/>
    <w:rsid w:val="00905F85"/>
    <w:rsid w:val="0090748B"/>
    <w:rsid w:val="0091151E"/>
    <w:rsid w:val="00912841"/>
    <w:rsid w:val="00916E40"/>
    <w:rsid w:val="00921222"/>
    <w:rsid w:val="009240B1"/>
    <w:rsid w:val="009241FA"/>
    <w:rsid w:val="00924D0A"/>
    <w:rsid w:val="00925652"/>
    <w:rsid w:val="0092591D"/>
    <w:rsid w:val="009259A0"/>
    <w:rsid w:val="00926A43"/>
    <w:rsid w:val="009327E3"/>
    <w:rsid w:val="009328C9"/>
    <w:rsid w:val="009338FE"/>
    <w:rsid w:val="00934903"/>
    <w:rsid w:val="00936C51"/>
    <w:rsid w:val="00943018"/>
    <w:rsid w:val="00943938"/>
    <w:rsid w:val="009446F8"/>
    <w:rsid w:val="00945374"/>
    <w:rsid w:val="00945EC9"/>
    <w:rsid w:val="009469C9"/>
    <w:rsid w:val="00954C3F"/>
    <w:rsid w:val="0095631D"/>
    <w:rsid w:val="00957A4F"/>
    <w:rsid w:val="00957C6B"/>
    <w:rsid w:val="00960461"/>
    <w:rsid w:val="00963A7B"/>
    <w:rsid w:val="00964832"/>
    <w:rsid w:val="009658ED"/>
    <w:rsid w:val="00965FFE"/>
    <w:rsid w:val="00966379"/>
    <w:rsid w:val="0097085B"/>
    <w:rsid w:val="009738AE"/>
    <w:rsid w:val="00974534"/>
    <w:rsid w:val="00983A00"/>
    <w:rsid w:val="00987166"/>
    <w:rsid w:val="0098760A"/>
    <w:rsid w:val="009878CB"/>
    <w:rsid w:val="009A25AB"/>
    <w:rsid w:val="009A3F48"/>
    <w:rsid w:val="009A450E"/>
    <w:rsid w:val="009A5EE9"/>
    <w:rsid w:val="009B20B3"/>
    <w:rsid w:val="009B2396"/>
    <w:rsid w:val="009B3294"/>
    <w:rsid w:val="009B32C9"/>
    <w:rsid w:val="009B4AE9"/>
    <w:rsid w:val="009B5071"/>
    <w:rsid w:val="009C0999"/>
    <w:rsid w:val="009C34EB"/>
    <w:rsid w:val="009C4AD6"/>
    <w:rsid w:val="009C5BE7"/>
    <w:rsid w:val="009C6221"/>
    <w:rsid w:val="009C6623"/>
    <w:rsid w:val="009D0861"/>
    <w:rsid w:val="009D08CB"/>
    <w:rsid w:val="009D1C23"/>
    <w:rsid w:val="009D64E2"/>
    <w:rsid w:val="009E0B52"/>
    <w:rsid w:val="009E1A0F"/>
    <w:rsid w:val="009E3168"/>
    <w:rsid w:val="009E42E2"/>
    <w:rsid w:val="009E48F0"/>
    <w:rsid w:val="009E52E3"/>
    <w:rsid w:val="009E5945"/>
    <w:rsid w:val="009E624F"/>
    <w:rsid w:val="009E6C50"/>
    <w:rsid w:val="009E7115"/>
    <w:rsid w:val="009E7F8C"/>
    <w:rsid w:val="009F01B2"/>
    <w:rsid w:val="009F06AC"/>
    <w:rsid w:val="009F32E2"/>
    <w:rsid w:val="009F6E4A"/>
    <w:rsid w:val="009F7508"/>
    <w:rsid w:val="00A00851"/>
    <w:rsid w:val="00A05924"/>
    <w:rsid w:val="00A0654A"/>
    <w:rsid w:val="00A069EE"/>
    <w:rsid w:val="00A07E6F"/>
    <w:rsid w:val="00A103EC"/>
    <w:rsid w:val="00A1076B"/>
    <w:rsid w:val="00A117B9"/>
    <w:rsid w:val="00A12691"/>
    <w:rsid w:val="00A1272C"/>
    <w:rsid w:val="00A15C8B"/>
    <w:rsid w:val="00A20023"/>
    <w:rsid w:val="00A22A78"/>
    <w:rsid w:val="00A23087"/>
    <w:rsid w:val="00A2315B"/>
    <w:rsid w:val="00A24C9E"/>
    <w:rsid w:val="00A30111"/>
    <w:rsid w:val="00A3096F"/>
    <w:rsid w:val="00A30CF9"/>
    <w:rsid w:val="00A31C65"/>
    <w:rsid w:val="00A33434"/>
    <w:rsid w:val="00A33F71"/>
    <w:rsid w:val="00A34537"/>
    <w:rsid w:val="00A41849"/>
    <w:rsid w:val="00A432D6"/>
    <w:rsid w:val="00A434F1"/>
    <w:rsid w:val="00A43CAE"/>
    <w:rsid w:val="00A45454"/>
    <w:rsid w:val="00A50487"/>
    <w:rsid w:val="00A51149"/>
    <w:rsid w:val="00A51FAC"/>
    <w:rsid w:val="00A52528"/>
    <w:rsid w:val="00A54AD9"/>
    <w:rsid w:val="00A56B23"/>
    <w:rsid w:val="00A56B8A"/>
    <w:rsid w:val="00A57949"/>
    <w:rsid w:val="00A6069C"/>
    <w:rsid w:val="00A640F6"/>
    <w:rsid w:val="00A6595D"/>
    <w:rsid w:val="00A6608A"/>
    <w:rsid w:val="00A67B9F"/>
    <w:rsid w:val="00A71BC7"/>
    <w:rsid w:val="00A72427"/>
    <w:rsid w:val="00A730F6"/>
    <w:rsid w:val="00A74188"/>
    <w:rsid w:val="00A74E00"/>
    <w:rsid w:val="00A81338"/>
    <w:rsid w:val="00A82191"/>
    <w:rsid w:val="00A835FE"/>
    <w:rsid w:val="00A85C97"/>
    <w:rsid w:val="00A86C54"/>
    <w:rsid w:val="00A877D9"/>
    <w:rsid w:val="00A90560"/>
    <w:rsid w:val="00A90BBA"/>
    <w:rsid w:val="00A93113"/>
    <w:rsid w:val="00A9365B"/>
    <w:rsid w:val="00A9583F"/>
    <w:rsid w:val="00A95ED0"/>
    <w:rsid w:val="00A95EF4"/>
    <w:rsid w:val="00A96665"/>
    <w:rsid w:val="00A96B4F"/>
    <w:rsid w:val="00AA30B8"/>
    <w:rsid w:val="00AA3A5A"/>
    <w:rsid w:val="00AA3F61"/>
    <w:rsid w:val="00AA475F"/>
    <w:rsid w:val="00AB0F3E"/>
    <w:rsid w:val="00AB177E"/>
    <w:rsid w:val="00AB2174"/>
    <w:rsid w:val="00AB647B"/>
    <w:rsid w:val="00AB6ED6"/>
    <w:rsid w:val="00AB7C79"/>
    <w:rsid w:val="00AC0A1E"/>
    <w:rsid w:val="00AC34C7"/>
    <w:rsid w:val="00AD01F3"/>
    <w:rsid w:val="00AD0D22"/>
    <w:rsid w:val="00AD435B"/>
    <w:rsid w:val="00AD72C5"/>
    <w:rsid w:val="00AD7AF6"/>
    <w:rsid w:val="00AE089D"/>
    <w:rsid w:val="00AE11C0"/>
    <w:rsid w:val="00AE1C6E"/>
    <w:rsid w:val="00AF24A3"/>
    <w:rsid w:val="00AF4C6E"/>
    <w:rsid w:val="00AF7796"/>
    <w:rsid w:val="00B00E73"/>
    <w:rsid w:val="00B03057"/>
    <w:rsid w:val="00B04B7B"/>
    <w:rsid w:val="00B061BE"/>
    <w:rsid w:val="00B10E96"/>
    <w:rsid w:val="00B11C96"/>
    <w:rsid w:val="00B14090"/>
    <w:rsid w:val="00B14C6C"/>
    <w:rsid w:val="00B17275"/>
    <w:rsid w:val="00B2086F"/>
    <w:rsid w:val="00B20B72"/>
    <w:rsid w:val="00B20BA4"/>
    <w:rsid w:val="00B23569"/>
    <w:rsid w:val="00B23D9F"/>
    <w:rsid w:val="00B24595"/>
    <w:rsid w:val="00B248C1"/>
    <w:rsid w:val="00B27385"/>
    <w:rsid w:val="00B312F6"/>
    <w:rsid w:val="00B3355B"/>
    <w:rsid w:val="00B35191"/>
    <w:rsid w:val="00B3541F"/>
    <w:rsid w:val="00B36592"/>
    <w:rsid w:val="00B40B0D"/>
    <w:rsid w:val="00B40BFB"/>
    <w:rsid w:val="00B42AB0"/>
    <w:rsid w:val="00B434C9"/>
    <w:rsid w:val="00B517FA"/>
    <w:rsid w:val="00B51A97"/>
    <w:rsid w:val="00B51F50"/>
    <w:rsid w:val="00B521DB"/>
    <w:rsid w:val="00B52FC8"/>
    <w:rsid w:val="00B53052"/>
    <w:rsid w:val="00B534B2"/>
    <w:rsid w:val="00B60B12"/>
    <w:rsid w:val="00B625E6"/>
    <w:rsid w:val="00B6373E"/>
    <w:rsid w:val="00B650D5"/>
    <w:rsid w:val="00B65D6E"/>
    <w:rsid w:val="00B67137"/>
    <w:rsid w:val="00B745D0"/>
    <w:rsid w:val="00B7498E"/>
    <w:rsid w:val="00B76E19"/>
    <w:rsid w:val="00B77140"/>
    <w:rsid w:val="00B8032D"/>
    <w:rsid w:val="00B80546"/>
    <w:rsid w:val="00B806A0"/>
    <w:rsid w:val="00B81E95"/>
    <w:rsid w:val="00B82435"/>
    <w:rsid w:val="00B8244B"/>
    <w:rsid w:val="00B83375"/>
    <w:rsid w:val="00B9031E"/>
    <w:rsid w:val="00B91DA5"/>
    <w:rsid w:val="00B945CF"/>
    <w:rsid w:val="00B96476"/>
    <w:rsid w:val="00B96890"/>
    <w:rsid w:val="00B97486"/>
    <w:rsid w:val="00B97996"/>
    <w:rsid w:val="00BA0693"/>
    <w:rsid w:val="00BA1420"/>
    <w:rsid w:val="00BA183D"/>
    <w:rsid w:val="00BA48C9"/>
    <w:rsid w:val="00BA53E8"/>
    <w:rsid w:val="00BA6857"/>
    <w:rsid w:val="00BB0860"/>
    <w:rsid w:val="00BB4741"/>
    <w:rsid w:val="00BB67BF"/>
    <w:rsid w:val="00BC0C3E"/>
    <w:rsid w:val="00BC106E"/>
    <w:rsid w:val="00BC20E2"/>
    <w:rsid w:val="00BC335D"/>
    <w:rsid w:val="00BC368F"/>
    <w:rsid w:val="00BC4D1B"/>
    <w:rsid w:val="00BC5E10"/>
    <w:rsid w:val="00BD00E5"/>
    <w:rsid w:val="00BD0EF1"/>
    <w:rsid w:val="00BD4B29"/>
    <w:rsid w:val="00BD7FED"/>
    <w:rsid w:val="00BE0A90"/>
    <w:rsid w:val="00BE1A2E"/>
    <w:rsid w:val="00BE3A09"/>
    <w:rsid w:val="00BE4DFB"/>
    <w:rsid w:val="00BE626A"/>
    <w:rsid w:val="00BE6439"/>
    <w:rsid w:val="00BF229D"/>
    <w:rsid w:val="00BF2F44"/>
    <w:rsid w:val="00BF3059"/>
    <w:rsid w:val="00BF3252"/>
    <w:rsid w:val="00BF5757"/>
    <w:rsid w:val="00BF5859"/>
    <w:rsid w:val="00C001FD"/>
    <w:rsid w:val="00C0209C"/>
    <w:rsid w:val="00C02C98"/>
    <w:rsid w:val="00C06575"/>
    <w:rsid w:val="00C078D3"/>
    <w:rsid w:val="00C07FB3"/>
    <w:rsid w:val="00C116D1"/>
    <w:rsid w:val="00C12487"/>
    <w:rsid w:val="00C1259B"/>
    <w:rsid w:val="00C138A0"/>
    <w:rsid w:val="00C15BB9"/>
    <w:rsid w:val="00C16CE2"/>
    <w:rsid w:val="00C204F3"/>
    <w:rsid w:val="00C20EC9"/>
    <w:rsid w:val="00C22481"/>
    <w:rsid w:val="00C25D88"/>
    <w:rsid w:val="00C335B5"/>
    <w:rsid w:val="00C35875"/>
    <w:rsid w:val="00C36F0C"/>
    <w:rsid w:val="00C4515E"/>
    <w:rsid w:val="00C452AA"/>
    <w:rsid w:val="00C4785D"/>
    <w:rsid w:val="00C51BCE"/>
    <w:rsid w:val="00C520FB"/>
    <w:rsid w:val="00C53805"/>
    <w:rsid w:val="00C54585"/>
    <w:rsid w:val="00C54904"/>
    <w:rsid w:val="00C5511A"/>
    <w:rsid w:val="00C55854"/>
    <w:rsid w:val="00C6050A"/>
    <w:rsid w:val="00C616EB"/>
    <w:rsid w:val="00C61AC9"/>
    <w:rsid w:val="00C61D3F"/>
    <w:rsid w:val="00C62CDA"/>
    <w:rsid w:val="00C65291"/>
    <w:rsid w:val="00C656FE"/>
    <w:rsid w:val="00C66AAE"/>
    <w:rsid w:val="00C7414A"/>
    <w:rsid w:val="00C74CF7"/>
    <w:rsid w:val="00C80541"/>
    <w:rsid w:val="00C806B0"/>
    <w:rsid w:val="00C80F77"/>
    <w:rsid w:val="00C864C3"/>
    <w:rsid w:val="00C8651A"/>
    <w:rsid w:val="00C87237"/>
    <w:rsid w:val="00C921BF"/>
    <w:rsid w:val="00C9711D"/>
    <w:rsid w:val="00C97C8B"/>
    <w:rsid w:val="00CA019A"/>
    <w:rsid w:val="00CA08D2"/>
    <w:rsid w:val="00CA3B45"/>
    <w:rsid w:val="00CA7D44"/>
    <w:rsid w:val="00CB2C56"/>
    <w:rsid w:val="00CB2DB3"/>
    <w:rsid w:val="00CB5974"/>
    <w:rsid w:val="00CB6E2A"/>
    <w:rsid w:val="00CB7B2A"/>
    <w:rsid w:val="00CC25B5"/>
    <w:rsid w:val="00CC2DF9"/>
    <w:rsid w:val="00CC37A9"/>
    <w:rsid w:val="00CC3F2D"/>
    <w:rsid w:val="00CC575A"/>
    <w:rsid w:val="00CD0095"/>
    <w:rsid w:val="00CD1962"/>
    <w:rsid w:val="00CD2995"/>
    <w:rsid w:val="00CD2A95"/>
    <w:rsid w:val="00CD3266"/>
    <w:rsid w:val="00CD36CB"/>
    <w:rsid w:val="00CD3822"/>
    <w:rsid w:val="00CD3C64"/>
    <w:rsid w:val="00CD48B9"/>
    <w:rsid w:val="00CD62A2"/>
    <w:rsid w:val="00CD7B52"/>
    <w:rsid w:val="00CE03B4"/>
    <w:rsid w:val="00CE06ED"/>
    <w:rsid w:val="00CE4D1B"/>
    <w:rsid w:val="00CE528D"/>
    <w:rsid w:val="00CE6DB9"/>
    <w:rsid w:val="00CF08A3"/>
    <w:rsid w:val="00CF0B3E"/>
    <w:rsid w:val="00CF164F"/>
    <w:rsid w:val="00CF2C72"/>
    <w:rsid w:val="00CF53F7"/>
    <w:rsid w:val="00CF6010"/>
    <w:rsid w:val="00CF74E9"/>
    <w:rsid w:val="00D0013C"/>
    <w:rsid w:val="00D0590D"/>
    <w:rsid w:val="00D05DEE"/>
    <w:rsid w:val="00D113DF"/>
    <w:rsid w:val="00D11BCF"/>
    <w:rsid w:val="00D14DA3"/>
    <w:rsid w:val="00D1657B"/>
    <w:rsid w:val="00D1729B"/>
    <w:rsid w:val="00D17385"/>
    <w:rsid w:val="00D17D14"/>
    <w:rsid w:val="00D22572"/>
    <w:rsid w:val="00D22BF9"/>
    <w:rsid w:val="00D26EE5"/>
    <w:rsid w:val="00D3027C"/>
    <w:rsid w:val="00D3195C"/>
    <w:rsid w:val="00D31B8D"/>
    <w:rsid w:val="00D3253B"/>
    <w:rsid w:val="00D32ACF"/>
    <w:rsid w:val="00D34C2A"/>
    <w:rsid w:val="00D42873"/>
    <w:rsid w:val="00D429D5"/>
    <w:rsid w:val="00D46B31"/>
    <w:rsid w:val="00D477F5"/>
    <w:rsid w:val="00D51AD2"/>
    <w:rsid w:val="00D5273C"/>
    <w:rsid w:val="00D52F91"/>
    <w:rsid w:val="00D54E67"/>
    <w:rsid w:val="00D562DF"/>
    <w:rsid w:val="00D617B6"/>
    <w:rsid w:val="00D63910"/>
    <w:rsid w:val="00D6391F"/>
    <w:rsid w:val="00D7050B"/>
    <w:rsid w:val="00D70930"/>
    <w:rsid w:val="00D718D2"/>
    <w:rsid w:val="00D740A8"/>
    <w:rsid w:val="00D76736"/>
    <w:rsid w:val="00D7683C"/>
    <w:rsid w:val="00D82B9A"/>
    <w:rsid w:val="00D82BD5"/>
    <w:rsid w:val="00D851F1"/>
    <w:rsid w:val="00D86655"/>
    <w:rsid w:val="00D8671E"/>
    <w:rsid w:val="00D86721"/>
    <w:rsid w:val="00D86F06"/>
    <w:rsid w:val="00D87154"/>
    <w:rsid w:val="00D87A6F"/>
    <w:rsid w:val="00D90354"/>
    <w:rsid w:val="00D904EE"/>
    <w:rsid w:val="00D90B2A"/>
    <w:rsid w:val="00D9101A"/>
    <w:rsid w:val="00D951A7"/>
    <w:rsid w:val="00D965C3"/>
    <w:rsid w:val="00D979F6"/>
    <w:rsid w:val="00D97AFA"/>
    <w:rsid w:val="00DA1D16"/>
    <w:rsid w:val="00DA3111"/>
    <w:rsid w:val="00DA35DF"/>
    <w:rsid w:val="00DA3890"/>
    <w:rsid w:val="00DA6007"/>
    <w:rsid w:val="00DA606F"/>
    <w:rsid w:val="00DA6FC2"/>
    <w:rsid w:val="00DB1DA8"/>
    <w:rsid w:val="00DB3D7E"/>
    <w:rsid w:val="00DB4513"/>
    <w:rsid w:val="00DB50F7"/>
    <w:rsid w:val="00DB58CA"/>
    <w:rsid w:val="00DC0063"/>
    <w:rsid w:val="00DC3179"/>
    <w:rsid w:val="00DC3E61"/>
    <w:rsid w:val="00DC6936"/>
    <w:rsid w:val="00DC7EA6"/>
    <w:rsid w:val="00DD2E76"/>
    <w:rsid w:val="00DD3FF0"/>
    <w:rsid w:val="00DD4348"/>
    <w:rsid w:val="00DD6B4F"/>
    <w:rsid w:val="00DE024E"/>
    <w:rsid w:val="00DE249A"/>
    <w:rsid w:val="00DE2D12"/>
    <w:rsid w:val="00DE2FA5"/>
    <w:rsid w:val="00DE3D85"/>
    <w:rsid w:val="00DE51B1"/>
    <w:rsid w:val="00DF179F"/>
    <w:rsid w:val="00DF180E"/>
    <w:rsid w:val="00DF262B"/>
    <w:rsid w:val="00DF2C30"/>
    <w:rsid w:val="00DF4550"/>
    <w:rsid w:val="00DF4FAF"/>
    <w:rsid w:val="00DF763F"/>
    <w:rsid w:val="00E001B3"/>
    <w:rsid w:val="00E051D6"/>
    <w:rsid w:val="00E0748C"/>
    <w:rsid w:val="00E1054E"/>
    <w:rsid w:val="00E12032"/>
    <w:rsid w:val="00E148D2"/>
    <w:rsid w:val="00E15D8B"/>
    <w:rsid w:val="00E16CCF"/>
    <w:rsid w:val="00E16E7C"/>
    <w:rsid w:val="00E17CDE"/>
    <w:rsid w:val="00E23053"/>
    <w:rsid w:val="00E24496"/>
    <w:rsid w:val="00E27E4E"/>
    <w:rsid w:val="00E27E9D"/>
    <w:rsid w:val="00E313D7"/>
    <w:rsid w:val="00E3145B"/>
    <w:rsid w:val="00E3292B"/>
    <w:rsid w:val="00E356C4"/>
    <w:rsid w:val="00E35D31"/>
    <w:rsid w:val="00E400A5"/>
    <w:rsid w:val="00E4107B"/>
    <w:rsid w:val="00E41B1C"/>
    <w:rsid w:val="00E41FA2"/>
    <w:rsid w:val="00E41FED"/>
    <w:rsid w:val="00E42844"/>
    <w:rsid w:val="00E42D92"/>
    <w:rsid w:val="00E43071"/>
    <w:rsid w:val="00E4334D"/>
    <w:rsid w:val="00E477A4"/>
    <w:rsid w:val="00E50D79"/>
    <w:rsid w:val="00E52DF8"/>
    <w:rsid w:val="00E54D59"/>
    <w:rsid w:val="00E550E8"/>
    <w:rsid w:val="00E574F6"/>
    <w:rsid w:val="00E60ADE"/>
    <w:rsid w:val="00E63597"/>
    <w:rsid w:val="00E64EB0"/>
    <w:rsid w:val="00E65AA8"/>
    <w:rsid w:val="00E660F6"/>
    <w:rsid w:val="00E66B91"/>
    <w:rsid w:val="00E71A2F"/>
    <w:rsid w:val="00E72716"/>
    <w:rsid w:val="00E72A76"/>
    <w:rsid w:val="00E766C8"/>
    <w:rsid w:val="00E76D71"/>
    <w:rsid w:val="00E8198A"/>
    <w:rsid w:val="00E82866"/>
    <w:rsid w:val="00E83F74"/>
    <w:rsid w:val="00E85E48"/>
    <w:rsid w:val="00E90B35"/>
    <w:rsid w:val="00E90B87"/>
    <w:rsid w:val="00E90C7F"/>
    <w:rsid w:val="00E95D3D"/>
    <w:rsid w:val="00E96199"/>
    <w:rsid w:val="00E96756"/>
    <w:rsid w:val="00EA30AC"/>
    <w:rsid w:val="00EA5938"/>
    <w:rsid w:val="00EB3175"/>
    <w:rsid w:val="00EB6462"/>
    <w:rsid w:val="00EC0442"/>
    <w:rsid w:val="00EC10E0"/>
    <w:rsid w:val="00EC1FB8"/>
    <w:rsid w:val="00EC4C10"/>
    <w:rsid w:val="00ED09D7"/>
    <w:rsid w:val="00ED238C"/>
    <w:rsid w:val="00ED3350"/>
    <w:rsid w:val="00ED362C"/>
    <w:rsid w:val="00ED450B"/>
    <w:rsid w:val="00EE4C6D"/>
    <w:rsid w:val="00EE56CD"/>
    <w:rsid w:val="00EE6D98"/>
    <w:rsid w:val="00EF0E17"/>
    <w:rsid w:val="00EF279E"/>
    <w:rsid w:val="00EF38B5"/>
    <w:rsid w:val="00EF3D48"/>
    <w:rsid w:val="00EF3FF0"/>
    <w:rsid w:val="00EF596F"/>
    <w:rsid w:val="00EF68AD"/>
    <w:rsid w:val="00EF74E3"/>
    <w:rsid w:val="00F01231"/>
    <w:rsid w:val="00F01AA9"/>
    <w:rsid w:val="00F01F17"/>
    <w:rsid w:val="00F04D2D"/>
    <w:rsid w:val="00F04D64"/>
    <w:rsid w:val="00F055ED"/>
    <w:rsid w:val="00F07983"/>
    <w:rsid w:val="00F10EBD"/>
    <w:rsid w:val="00F143AC"/>
    <w:rsid w:val="00F1485E"/>
    <w:rsid w:val="00F21598"/>
    <w:rsid w:val="00F22BB0"/>
    <w:rsid w:val="00F22BD3"/>
    <w:rsid w:val="00F23CBE"/>
    <w:rsid w:val="00F259B0"/>
    <w:rsid w:val="00F259B7"/>
    <w:rsid w:val="00F274CD"/>
    <w:rsid w:val="00F31B20"/>
    <w:rsid w:val="00F31CB4"/>
    <w:rsid w:val="00F407FB"/>
    <w:rsid w:val="00F40DB0"/>
    <w:rsid w:val="00F41576"/>
    <w:rsid w:val="00F425F7"/>
    <w:rsid w:val="00F43F86"/>
    <w:rsid w:val="00F442E6"/>
    <w:rsid w:val="00F44D58"/>
    <w:rsid w:val="00F506E3"/>
    <w:rsid w:val="00F53FF5"/>
    <w:rsid w:val="00F54ADA"/>
    <w:rsid w:val="00F61D15"/>
    <w:rsid w:val="00F61E38"/>
    <w:rsid w:val="00F61EF2"/>
    <w:rsid w:val="00F63415"/>
    <w:rsid w:val="00F638B7"/>
    <w:rsid w:val="00F639AD"/>
    <w:rsid w:val="00F63C2A"/>
    <w:rsid w:val="00F667EE"/>
    <w:rsid w:val="00F72B7C"/>
    <w:rsid w:val="00F72C3C"/>
    <w:rsid w:val="00F741C0"/>
    <w:rsid w:val="00F7718F"/>
    <w:rsid w:val="00F778CA"/>
    <w:rsid w:val="00F805FE"/>
    <w:rsid w:val="00F80A4D"/>
    <w:rsid w:val="00F80DB8"/>
    <w:rsid w:val="00F8528A"/>
    <w:rsid w:val="00F85976"/>
    <w:rsid w:val="00F86911"/>
    <w:rsid w:val="00F86E1D"/>
    <w:rsid w:val="00F87F86"/>
    <w:rsid w:val="00F9379E"/>
    <w:rsid w:val="00F95187"/>
    <w:rsid w:val="00F9580D"/>
    <w:rsid w:val="00F96087"/>
    <w:rsid w:val="00F96B2E"/>
    <w:rsid w:val="00F97D30"/>
    <w:rsid w:val="00FA1B46"/>
    <w:rsid w:val="00FA47D7"/>
    <w:rsid w:val="00FA7CB8"/>
    <w:rsid w:val="00FB0766"/>
    <w:rsid w:val="00FB1EDE"/>
    <w:rsid w:val="00FB4AEC"/>
    <w:rsid w:val="00FC4E96"/>
    <w:rsid w:val="00FC61DD"/>
    <w:rsid w:val="00FD0461"/>
    <w:rsid w:val="00FD0C55"/>
    <w:rsid w:val="00FD33C1"/>
    <w:rsid w:val="00FD70D3"/>
    <w:rsid w:val="00FE3353"/>
    <w:rsid w:val="00FE45C0"/>
    <w:rsid w:val="00FE5D84"/>
    <w:rsid w:val="00FE6F9C"/>
    <w:rsid w:val="00FE7863"/>
    <w:rsid w:val="00FF43FA"/>
    <w:rsid w:val="00FF493A"/>
    <w:rsid w:val="00FF4C73"/>
    <w:rsid w:val="00FF4E16"/>
    <w:rsid w:val="00FF5850"/>
    <w:rsid w:val="00FF77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silver"/>
    </o:shapedefaults>
    <o:shapelayout v:ext="edit">
      <o:idmap v:ext="edit" data="1"/>
    </o:shapelayout>
  </w:shapeDefaults>
  <w:decimalSymbol w:val=","/>
  <w:listSeparator w:val=";"/>
  <w14:docId w14:val="10309DE6"/>
  <w15:chartTrackingRefBased/>
  <w15:docId w15:val="{BC6467B0-66EF-4D61-869E-585BB3D9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DA8"/>
    <w:rPr>
      <w:sz w:val="24"/>
      <w:szCs w:val="24"/>
    </w:rPr>
  </w:style>
  <w:style w:type="paragraph" w:styleId="Titre1">
    <w:name w:val="heading 1"/>
    <w:basedOn w:val="Normal"/>
    <w:next w:val="Normal"/>
    <w:link w:val="Titre1Car"/>
    <w:qFormat/>
    <w:rsid w:val="001A0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qFormat/>
    <w:rsid w:val="005637EF"/>
    <w:pPr>
      <w:keepNext/>
      <w:ind w:left="705" w:hanging="705"/>
      <w:jc w:val="center"/>
      <w:outlineLvl w:val="1"/>
    </w:pPr>
    <w:rPr>
      <w:rFonts w:ascii="Tahoma" w:hAnsi="Tahoma" w:cs="Tahoma"/>
      <w:b/>
      <w:bCs/>
      <w:lang w:val="de-DE"/>
      <w14:shadow w14:blurRad="50800" w14:dist="38100" w14:dir="2700000" w14:sx="100000" w14:sy="100000" w14:kx="0" w14:ky="0" w14:algn="tl">
        <w14:srgbClr w14:val="000000">
          <w14:alpha w14:val="60000"/>
        </w14:srgbClr>
      </w14:shadow>
    </w:rPr>
  </w:style>
  <w:style w:type="paragraph" w:styleId="Titre3">
    <w:name w:val="heading 3"/>
    <w:basedOn w:val="Normal"/>
    <w:next w:val="Normal"/>
    <w:link w:val="Titre3Car"/>
    <w:semiHidden/>
    <w:unhideWhenUsed/>
    <w:qFormat/>
    <w:rsid w:val="00341122"/>
    <w:pPr>
      <w:keepNext/>
      <w:keepLines/>
      <w:spacing w:before="40"/>
      <w:outlineLvl w:val="2"/>
    </w:pPr>
    <w:rPr>
      <w:rFonts w:asciiTheme="majorHAnsi" w:eastAsiaTheme="majorEastAsia" w:hAnsiTheme="majorHAnsi" w:cstheme="majorBidi"/>
      <w:color w:val="1F3763" w:themeColor="accent1" w:themeShade="7F"/>
    </w:rPr>
  </w:style>
  <w:style w:type="paragraph" w:styleId="Titre6">
    <w:name w:val="heading 6"/>
    <w:basedOn w:val="Normal"/>
    <w:next w:val="Normal"/>
    <w:qFormat/>
    <w:rsid w:val="009B3294"/>
    <w:pPr>
      <w:spacing w:before="240" w:after="60"/>
      <w:outlineLvl w:val="5"/>
    </w:pPr>
    <w:rPr>
      <w:b/>
      <w:bCs/>
      <w:sz w:val="22"/>
      <w:szCs w:val="22"/>
    </w:rPr>
  </w:style>
  <w:style w:type="paragraph" w:styleId="Titre7">
    <w:name w:val="heading 7"/>
    <w:basedOn w:val="Normal"/>
    <w:next w:val="Normal"/>
    <w:qFormat/>
    <w:rsid w:val="009B3294"/>
    <w:pPr>
      <w:spacing w:before="240" w:after="60"/>
      <w:outlineLvl w:val="6"/>
    </w:pPr>
  </w:style>
  <w:style w:type="paragraph" w:styleId="Titre8">
    <w:name w:val="heading 8"/>
    <w:basedOn w:val="Normal"/>
    <w:next w:val="Normal"/>
    <w:qFormat/>
    <w:rsid w:val="009B3294"/>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C3019"/>
    <w:pPr>
      <w:tabs>
        <w:tab w:val="center" w:pos="4536"/>
        <w:tab w:val="right" w:pos="9072"/>
      </w:tabs>
    </w:pPr>
  </w:style>
  <w:style w:type="paragraph" w:styleId="Pieddepage">
    <w:name w:val="footer"/>
    <w:basedOn w:val="Normal"/>
    <w:link w:val="PieddepageCar"/>
    <w:rsid w:val="002C3019"/>
    <w:pPr>
      <w:tabs>
        <w:tab w:val="center" w:pos="4536"/>
        <w:tab w:val="right" w:pos="9072"/>
      </w:tabs>
    </w:pPr>
  </w:style>
  <w:style w:type="character" w:styleId="Numrodepage">
    <w:name w:val="page number"/>
    <w:basedOn w:val="Policepardfaut"/>
    <w:rsid w:val="00905549"/>
  </w:style>
  <w:style w:type="table" w:styleId="Grilledutableau">
    <w:name w:val="Table Grid"/>
    <w:basedOn w:val="TableauNormal"/>
    <w:uiPriority w:val="59"/>
    <w:rsid w:val="006F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9B3294"/>
    <w:rPr>
      <w:rFonts w:ascii="Tahoma" w:hAnsi="Tahoma" w:cs="Tahoma"/>
      <w:sz w:val="20"/>
    </w:rPr>
  </w:style>
  <w:style w:type="paragraph" w:styleId="Retraitcorpsdetexte2">
    <w:name w:val="Body Text Indent 2"/>
    <w:basedOn w:val="Normal"/>
    <w:rsid w:val="009B3294"/>
    <w:pPr>
      <w:spacing w:after="120" w:line="480" w:lineRule="auto"/>
      <w:ind w:left="283"/>
    </w:pPr>
  </w:style>
  <w:style w:type="paragraph" w:styleId="Titre">
    <w:name w:val="Title"/>
    <w:basedOn w:val="Normal"/>
    <w:qFormat/>
    <w:rsid w:val="002A3F2C"/>
    <w:pPr>
      <w:jc w:val="center"/>
    </w:pPr>
    <w:rPr>
      <w:rFonts w:ascii="Comic Sans MS" w:hAnsi="Comic Sans MS"/>
      <w:sz w:val="28"/>
      <w:lang w:val="en-GB"/>
    </w:rPr>
  </w:style>
  <w:style w:type="paragraph" w:styleId="Textedebulles">
    <w:name w:val="Balloon Text"/>
    <w:basedOn w:val="Normal"/>
    <w:link w:val="TextedebullesCar"/>
    <w:rsid w:val="00E41B1C"/>
    <w:rPr>
      <w:rFonts w:ascii="Segoe UI" w:hAnsi="Segoe UI" w:cs="Segoe UI"/>
      <w:sz w:val="18"/>
      <w:szCs w:val="18"/>
    </w:rPr>
  </w:style>
  <w:style w:type="character" w:customStyle="1" w:styleId="TextedebullesCar">
    <w:name w:val="Texte de bulles Car"/>
    <w:link w:val="Textedebulles"/>
    <w:rsid w:val="00E41B1C"/>
    <w:rPr>
      <w:rFonts w:ascii="Segoe UI" w:hAnsi="Segoe UI" w:cs="Segoe UI"/>
      <w:sz w:val="18"/>
      <w:szCs w:val="18"/>
    </w:rPr>
  </w:style>
  <w:style w:type="paragraph" w:styleId="Paragraphedeliste">
    <w:name w:val="List Paragraph"/>
    <w:basedOn w:val="Normal"/>
    <w:link w:val="ParagraphedelisteCar"/>
    <w:uiPriority w:val="34"/>
    <w:qFormat/>
    <w:rsid w:val="000E5518"/>
    <w:pPr>
      <w:ind w:left="708"/>
    </w:pPr>
  </w:style>
  <w:style w:type="character" w:customStyle="1" w:styleId="Corpsdetexte3Car">
    <w:name w:val="Corps de texte 3 Car"/>
    <w:link w:val="Corpsdetexte3"/>
    <w:rsid w:val="008776E8"/>
    <w:rPr>
      <w:rFonts w:ascii="Tahoma" w:hAnsi="Tahoma" w:cs="Tahoma"/>
      <w:szCs w:val="24"/>
    </w:rPr>
  </w:style>
  <w:style w:type="character" w:styleId="Lienhypertexte">
    <w:name w:val="Hyperlink"/>
    <w:rsid w:val="00B625E6"/>
    <w:rPr>
      <w:color w:val="0563C1"/>
      <w:u w:val="single"/>
    </w:rPr>
  </w:style>
  <w:style w:type="paragraph" w:customStyle="1" w:styleId="Standard">
    <w:name w:val="Standard"/>
    <w:rsid w:val="00B650D5"/>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Standarduser">
    <w:name w:val="Standard (user)"/>
    <w:rsid w:val="00B650D5"/>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Titre1Car">
    <w:name w:val="Titre 1 Car"/>
    <w:basedOn w:val="Policepardfaut"/>
    <w:link w:val="Titre1"/>
    <w:rsid w:val="001A0683"/>
    <w:rPr>
      <w:rFonts w:asciiTheme="majorHAnsi" w:eastAsiaTheme="majorEastAsia" w:hAnsiTheme="majorHAnsi" w:cstheme="majorBidi"/>
      <w:color w:val="2F5496" w:themeColor="accent1" w:themeShade="BF"/>
      <w:sz w:val="32"/>
      <w:szCs w:val="32"/>
    </w:rPr>
  </w:style>
  <w:style w:type="character" w:styleId="Marquedecommentaire">
    <w:name w:val="annotation reference"/>
    <w:basedOn w:val="Policepardfaut"/>
    <w:uiPriority w:val="99"/>
    <w:rsid w:val="000908C6"/>
    <w:rPr>
      <w:sz w:val="16"/>
      <w:szCs w:val="16"/>
    </w:rPr>
  </w:style>
  <w:style w:type="paragraph" w:styleId="Commentaire">
    <w:name w:val="annotation text"/>
    <w:basedOn w:val="Normal"/>
    <w:link w:val="CommentaireCar"/>
    <w:uiPriority w:val="99"/>
    <w:rsid w:val="000908C6"/>
    <w:rPr>
      <w:sz w:val="20"/>
      <w:szCs w:val="20"/>
    </w:rPr>
  </w:style>
  <w:style w:type="character" w:customStyle="1" w:styleId="CommentaireCar">
    <w:name w:val="Commentaire Car"/>
    <w:basedOn w:val="Policepardfaut"/>
    <w:link w:val="Commentaire"/>
    <w:uiPriority w:val="99"/>
    <w:rsid w:val="000908C6"/>
  </w:style>
  <w:style w:type="paragraph" w:styleId="Objetducommentaire">
    <w:name w:val="annotation subject"/>
    <w:basedOn w:val="Commentaire"/>
    <w:next w:val="Commentaire"/>
    <w:link w:val="ObjetducommentaireCar"/>
    <w:rsid w:val="000908C6"/>
    <w:rPr>
      <w:b/>
      <w:bCs/>
    </w:rPr>
  </w:style>
  <w:style w:type="character" w:customStyle="1" w:styleId="ObjetducommentaireCar">
    <w:name w:val="Objet du commentaire Car"/>
    <w:basedOn w:val="CommentaireCar"/>
    <w:link w:val="Objetducommentaire"/>
    <w:rsid w:val="000908C6"/>
    <w:rPr>
      <w:b/>
      <w:bCs/>
    </w:rPr>
  </w:style>
  <w:style w:type="table" w:customStyle="1" w:styleId="TableGrid">
    <w:name w:val="TableGrid"/>
    <w:rsid w:val="005E6259"/>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F53FF5"/>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rsid w:val="00DB58CA"/>
    <w:rPr>
      <w:sz w:val="24"/>
      <w:szCs w:val="24"/>
    </w:rPr>
  </w:style>
  <w:style w:type="character" w:customStyle="1" w:styleId="Titre3Car">
    <w:name w:val="Titre 3 Car"/>
    <w:basedOn w:val="Policepardfaut"/>
    <w:link w:val="Titre3"/>
    <w:semiHidden/>
    <w:rsid w:val="00341122"/>
    <w:rPr>
      <w:rFonts w:asciiTheme="majorHAnsi" w:eastAsiaTheme="majorEastAsia" w:hAnsiTheme="majorHAnsi" w:cstheme="majorBidi"/>
      <w:color w:val="1F3763" w:themeColor="accent1" w:themeShade="7F"/>
      <w:sz w:val="24"/>
      <w:szCs w:val="24"/>
    </w:rPr>
  </w:style>
  <w:style w:type="character" w:customStyle="1" w:styleId="ParagraphedelisteCar">
    <w:name w:val="Paragraphe de liste Car"/>
    <w:link w:val="Paragraphedeliste"/>
    <w:uiPriority w:val="34"/>
    <w:rsid w:val="00983A00"/>
    <w:rPr>
      <w:sz w:val="24"/>
      <w:szCs w:val="24"/>
    </w:rPr>
  </w:style>
  <w:style w:type="paragraph" w:styleId="NormalWeb">
    <w:name w:val="Normal (Web)"/>
    <w:basedOn w:val="Normal"/>
    <w:uiPriority w:val="99"/>
    <w:unhideWhenUsed/>
    <w:rsid w:val="003608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054446">
      <w:bodyDiv w:val="1"/>
      <w:marLeft w:val="0"/>
      <w:marRight w:val="0"/>
      <w:marTop w:val="0"/>
      <w:marBottom w:val="0"/>
      <w:divBdr>
        <w:top w:val="none" w:sz="0" w:space="0" w:color="auto"/>
        <w:left w:val="none" w:sz="0" w:space="0" w:color="auto"/>
        <w:bottom w:val="none" w:sz="0" w:space="0" w:color="auto"/>
        <w:right w:val="none" w:sz="0" w:space="0" w:color="auto"/>
      </w:divBdr>
    </w:div>
    <w:div w:id="1159348088">
      <w:bodyDiv w:val="1"/>
      <w:marLeft w:val="0"/>
      <w:marRight w:val="0"/>
      <w:marTop w:val="0"/>
      <w:marBottom w:val="0"/>
      <w:divBdr>
        <w:top w:val="none" w:sz="0" w:space="0" w:color="auto"/>
        <w:left w:val="none" w:sz="0" w:space="0" w:color="auto"/>
        <w:bottom w:val="none" w:sz="0" w:space="0" w:color="auto"/>
        <w:right w:val="none" w:sz="0" w:space="0" w:color="auto"/>
      </w:divBdr>
    </w:div>
    <w:div w:id="1247303991">
      <w:bodyDiv w:val="1"/>
      <w:marLeft w:val="0"/>
      <w:marRight w:val="0"/>
      <w:marTop w:val="0"/>
      <w:marBottom w:val="0"/>
      <w:divBdr>
        <w:top w:val="none" w:sz="0" w:space="0" w:color="auto"/>
        <w:left w:val="none" w:sz="0" w:space="0" w:color="auto"/>
        <w:bottom w:val="none" w:sz="0" w:space="0" w:color="auto"/>
        <w:right w:val="none" w:sz="0" w:space="0" w:color="auto"/>
      </w:divBdr>
      <w:divsChild>
        <w:div w:id="1477645685">
          <w:marLeft w:val="0"/>
          <w:marRight w:val="0"/>
          <w:marTop w:val="0"/>
          <w:marBottom w:val="0"/>
          <w:divBdr>
            <w:top w:val="none" w:sz="0" w:space="0" w:color="auto"/>
            <w:left w:val="none" w:sz="0" w:space="0" w:color="auto"/>
            <w:bottom w:val="none" w:sz="0" w:space="0" w:color="auto"/>
            <w:right w:val="none" w:sz="0" w:space="0" w:color="auto"/>
          </w:divBdr>
          <w:divsChild>
            <w:div w:id="327830806">
              <w:marLeft w:val="0"/>
              <w:marRight w:val="0"/>
              <w:marTop w:val="0"/>
              <w:marBottom w:val="0"/>
              <w:divBdr>
                <w:top w:val="none" w:sz="0" w:space="0" w:color="auto"/>
                <w:left w:val="none" w:sz="0" w:space="0" w:color="auto"/>
                <w:bottom w:val="none" w:sz="0" w:space="0" w:color="auto"/>
                <w:right w:val="none" w:sz="0" w:space="0" w:color="auto"/>
              </w:divBdr>
              <w:divsChild>
                <w:div w:id="2105758377">
                  <w:marLeft w:val="0"/>
                  <w:marRight w:val="0"/>
                  <w:marTop w:val="0"/>
                  <w:marBottom w:val="0"/>
                  <w:divBdr>
                    <w:top w:val="none" w:sz="0" w:space="0" w:color="auto"/>
                    <w:left w:val="none" w:sz="0" w:space="0" w:color="auto"/>
                    <w:bottom w:val="none" w:sz="0" w:space="0" w:color="auto"/>
                    <w:right w:val="none" w:sz="0" w:space="0" w:color="auto"/>
                  </w:divBdr>
                </w:div>
                <w:div w:id="725372677">
                  <w:marLeft w:val="0"/>
                  <w:marRight w:val="0"/>
                  <w:marTop w:val="0"/>
                  <w:marBottom w:val="0"/>
                  <w:divBdr>
                    <w:top w:val="none" w:sz="0" w:space="0" w:color="auto"/>
                    <w:left w:val="none" w:sz="0" w:space="0" w:color="auto"/>
                    <w:bottom w:val="none" w:sz="0" w:space="0" w:color="auto"/>
                    <w:right w:val="none" w:sz="0" w:space="0" w:color="auto"/>
                  </w:divBdr>
                  <w:divsChild>
                    <w:div w:id="6441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7</Pages>
  <Words>2452</Words>
  <Characters>13492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CONSEIL MUNICIPAL</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MUNICIPAL</dc:title>
  <dc:subject/>
  <dc:creator>MAIRIE</dc:creator>
  <cp:keywords/>
  <dc:description/>
  <cp:lastModifiedBy>Isabelle</cp:lastModifiedBy>
  <cp:revision>30</cp:revision>
  <cp:lastPrinted>2026-02-27T10:14:00Z</cp:lastPrinted>
  <dcterms:created xsi:type="dcterms:W3CDTF">2026-02-23T13:51:00Z</dcterms:created>
  <dcterms:modified xsi:type="dcterms:W3CDTF">2026-03-02T08:15:00Z</dcterms:modified>
</cp:coreProperties>
</file>